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D5E" w14:textId="77777777" w:rsidR="00C40DE0" w:rsidRPr="00971BA7" w:rsidRDefault="00C40DE0" w:rsidP="00C40DE0">
      <w:pPr>
        <w:keepNext/>
        <w:keepLines/>
        <w:spacing w:before="200"/>
        <w:outlineLvl w:val="1"/>
        <w:rPr>
          <w:rFonts w:ascii="Calibri" w:eastAsia="Calibri" w:hAnsi="Calibri" w:cstheme="majorBidi"/>
          <w:b/>
          <w:bCs/>
          <w:color w:val="4F81BD" w:themeColor="accent1"/>
          <w:sz w:val="36"/>
          <w:szCs w:val="36"/>
          <w:lang w:val="ro-RO"/>
        </w:rPr>
      </w:pPr>
      <w:bookmarkStart w:id="0" w:name="_Toc39591081"/>
      <w:r w:rsidRPr="00971BA7">
        <w:rPr>
          <w:rFonts w:ascii="Calibri" w:eastAsia="Calibri" w:hAnsi="Calibri" w:cstheme="majorBidi"/>
          <w:b/>
          <w:bCs/>
          <w:color w:val="4F81BD" w:themeColor="accent1"/>
          <w:sz w:val="36"/>
          <w:szCs w:val="36"/>
          <w:lang w:val="ro-RO"/>
        </w:rPr>
        <w:t>ANEXA 2 DECLARAȚIE PE PROPRIA RĂSPUNDERE A SOLICITANTULUI</w:t>
      </w:r>
      <w:bookmarkEnd w:id="0"/>
    </w:p>
    <w:p w14:paraId="0823D5A6" w14:textId="77777777" w:rsidR="00C40DE0" w:rsidRPr="00C40DE0" w:rsidRDefault="00C40DE0" w:rsidP="00C40DE0">
      <w:pPr>
        <w:spacing w:before="120" w:after="120"/>
        <w:contextualSpacing/>
        <w:jc w:val="both"/>
        <w:rPr>
          <w:rFonts w:ascii="Calibri" w:eastAsia="Calibri" w:hAnsi="Calibri"/>
          <w:sz w:val="24"/>
          <w:szCs w:val="22"/>
          <w:lang w:val="ro-RO"/>
        </w:rPr>
      </w:pPr>
    </w:p>
    <w:p w14:paraId="61C7F69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Prin această declarație solicitantul...........</w:t>
      </w:r>
      <w:r w:rsidR="007D54CD">
        <w:rPr>
          <w:rFonts w:ascii="Calibri" w:eastAsia="Calibri" w:hAnsi="Calibri"/>
          <w:sz w:val="24"/>
          <w:szCs w:val="22"/>
          <w:lang w:val="ro-RO"/>
        </w:rPr>
        <w:t>....................</w:t>
      </w:r>
      <w:r w:rsidRPr="00C40DE0">
        <w:rPr>
          <w:rFonts w:ascii="Calibri" w:eastAsia="Calibri" w:hAnsi="Calibri"/>
          <w:sz w:val="24"/>
          <w:szCs w:val="22"/>
          <w:lang w:val="ro-RO"/>
        </w:rPr>
        <w:t>.., care solicită asistență financiară nerambursabilă prin programul FEADR pentru proiectul ".............................................", prin reprezentantul legal.............................., cunoscând prevederile legii penale cu privire la falsul in declarații:</w:t>
      </w:r>
    </w:p>
    <w:p w14:paraId="4F4B6B3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E89EB47" wp14:editId="1C13D0B9">
            <wp:extent cx="106680" cy="166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proiectul propus asistenței financiare nerambursabile FEADR nu a beneficiat și nu beneficiază de altă finanțare din programe de finanțare nerambursabilă;</w:t>
      </w:r>
    </w:p>
    <w:p w14:paraId="1B5D534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650C85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F3AF916" wp14:editId="54729D74">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744B105" w14:textId="77777777" w:rsidR="00C40DE0" w:rsidRDefault="00C40DE0" w:rsidP="00C40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3AF916"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3744B105" w14:textId="77777777" w:rsidR="00C40DE0" w:rsidRDefault="00C40DE0" w:rsidP="00C40DE0"/>
                  </w:txbxContent>
                </v:textbox>
              </v:shape>
            </w:pict>
          </mc:Fallback>
        </mc:AlternateContent>
      </w:r>
      <w:r w:rsidRPr="00C40DE0">
        <w:rPr>
          <w:rFonts w:ascii="Calibri" w:eastAsia="Calibri" w:hAnsi="Calibri"/>
          <w:sz w:val="24"/>
          <w:szCs w:val="22"/>
          <w:lang w:val="ro-RO"/>
        </w:rPr>
        <w:t>2.</w:t>
      </w:r>
      <w:r w:rsidRPr="00C40DE0">
        <w:rPr>
          <w:rFonts w:ascii="Calibri" w:eastAsia="Calibri" w:hAnsi="Calibri"/>
          <w:sz w:val="24"/>
          <w:szCs w:val="22"/>
          <w:lang w:val="ro-RO"/>
        </w:rPr>
        <w:tab/>
        <w:t xml:space="preserve">Declar că îndeplinesc condițiile de eligibilitate din apelul de </w:t>
      </w:r>
      <w:proofErr w:type="spellStart"/>
      <w:r w:rsidRPr="00C40DE0">
        <w:rPr>
          <w:rFonts w:ascii="Calibri" w:eastAsia="Calibri" w:hAnsi="Calibri"/>
          <w:sz w:val="24"/>
          <w:szCs w:val="22"/>
          <w:lang w:val="ro-RO"/>
        </w:rPr>
        <w:t>selectie</w:t>
      </w:r>
      <w:proofErr w:type="spellEnd"/>
      <w:r w:rsidRPr="00C40DE0">
        <w:rPr>
          <w:rFonts w:ascii="Calibri" w:eastAsia="Calibri" w:hAnsi="Calibri"/>
          <w:sz w:val="24"/>
          <w:szCs w:val="22"/>
          <w:lang w:val="ro-RO"/>
        </w:rPr>
        <w:t xml:space="preserve"> publicat de GALMMV (cuprinse în Strategia de Dezvoltare Locală elaborată de Grupul de Acțiune Locală</w:t>
      </w:r>
      <w:r w:rsidR="00B64270">
        <w:rPr>
          <w:rFonts w:ascii="Calibri" w:eastAsia="Calibri" w:hAnsi="Calibri"/>
          <w:sz w:val="24"/>
          <w:szCs w:val="22"/>
          <w:lang w:val="ro-RO"/>
        </w:rPr>
        <w:t xml:space="preserve"> Maramures-Vest </w:t>
      </w:r>
      <w:r w:rsidRPr="00C40DE0">
        <w:rPr>
          <w:rFonts w:ascii="Calibri" w:eastAsia="Calibri" w:hAnsi="Calibri"/>
          <w:sz w:val="24"/>
          <w:szCs w:val="22"/>
          <w:lang w:val="ro-RO"/>
        </w:rPr>
        <w:t xml:space="preserve"> și mă angajez să le respect pe perioada de valabilitate a contractului de finanțare, inclusiv criteriile de selecție pentru care am fost punctat;</w:t>
      </w:r>
    </w:p>
    <w:p w14:paraId="4423CED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3.</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C0F4A86" wp14:editId="01AAD94A">
            <wp:extent cx="106680" cy="1663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CC2B7E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4.</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125EA0DC" wp14:editId="534DDB82">
            <wp:extent cx="106680" cy="1663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orice modificări aduse dreptului de proprietate sau de folosință vor fi notificate AFIR în termen de trei zile de la data încheierii lor.</w:t>
      </w:r>
    </w:p>
    <w:p w14:paraId="4516737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5.</w:t>
      </w:r>
      <w:r w:rsidRPr="00C40DE0">
        <w:rPr>
          <w:rFonts w:ascii="Calibri" w:eastAsia="Calibri" w:hAnsi="Calibri"/>
          <w:sz w:val="24"/>
          <w:szCs w:val="22"/>
          <w:lang w:val="ro-RO"/>
        </w:rPr>
        <w:tab/>
        <w:t xml:space="preserve">Declar că eu și organizația mea nu suntem </w:t>
      </w:r>
      <w:proofErr w:type="spellStart"/>
      <w:r w:rsidRPr="00C40DE0">
        <w:rPr>
          <w:rFonts w:ascii="Calibri" w:eastAsia="Calibri" w:hAnsi="Calibri"/>
          <w:sz w:val="24"/>
          <w:szCs w:val="22"/>
          <w:lang w:val="ro-RO"/>
        </w:rPr>
        <w:t>într</w:t>
      </w:r>
      <w:proofErr w:type="spellEnd"/>
      <w:r w:rsidRPr="00C40DE0">
        <w:rPr>
          <w:rFonts w:ascii="Calibri" w:eastAsia="Calibri" w:hAnsi="Calibri"/>
          <w:sz w:val="24"/>
          <w:szCs w:val="22"/>
          <w:lang w:val="ro-RO"/>
        </w:rPr>
        <w:t>-unul din următoarele cazuri:</w:t>
      </w:r>
    </w:p>
    <w:p w14:paraId="09592FF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CEAF4EC" wp14:editId="0CC2F4C1">
            <wp:extent cx="106680" cy="1663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Acuzat din cauza unei greșeli privind conduita profesională având ca soluție finală </w:t>
      </w:r>
      <w:proofErr w:type="spellStart"/>
      <w:r w:rsidRPr="00C40DE0">
        <w:rPr>
          <w:rFonts w:ascii="Calibri" w:eastAsia="Calibri" w:hAnsi="Calibri"/>
          <w:sz w:val="24"/>
          <w:szCs w:val="22"/>
          <w:lang w:val="ro-RO"/>
        </w:rPr>
        <w:t>res</w:t>
      </w:r>
      <w:proofErr w:type="spellEnd"/>
      <w:r w:rsidRPr="00C40DE0">
        <w:rPr>
          <w:rFonts w:ascii="Calibri" w:eastAsia="Calibri" w:hAnsi="Calibri"/>
          <w:sz w:val="24"/>
          <w:szCs w:val="22"/>
          <w:lang w:val="ro-RO"/>
        </w:rPr>
        <w:t xml:space="preserve"> </w:t>
      </w:r>
      <w:proofErr w:type="spellStart"/>
      <w:r w:rsidRPr="00C40DE0">
        <w:rPr>
          <w:rFonts w:ascii="Calibri" w:eastAsia="Calibri" w:hAnsi="Calibri"/>
          <w:sz w:val="24"/>
          <w:szCs w:val="22"/>
          <w:lang w:val="ro-RO"/>
        </w:rPr>
        <w:t>judicata</w:t>
      </w:r>
      <w:proofErr w:type="spellEnd"/>
      <w:r w:rsidRPr="00C40DE0">
        <w:rPr>
          <w:rFonts w:ascii="Calibri" w:eastAsia="Calibri" w:hAnsi="Calibri"/>
          <w:sz w:val="24"/>
          <w:szCs w:val="22"/>
          <w:lang w:val="ro-RO"/>
        </w:rPr>
        <w:t xml:space="preserve"> (împotriva căreia nici un apel nu este posibil);</w:t>
      </w:r>
    </w:p>
    <w:p w14:paraId="3D92015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2E343CB2" wp14:editId="2509556D">
            <wp:extent cx="106680" cy="1663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grave deficiențe de conduită profesională dovedite prin orice mijloace pe care Agenția le poate justifica;</w:t>
      </w:r>
    </w:p>
    <w:p w14:paraId="254AC5BE"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721F0B7D" wp14:editId="2C08B2E5">
            <wp:extent cx="106680" cy="1663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faptul că nu am prezentat informațiile cerute de autoritatea contractantă ca o condiție de participare la licitație sau contractare;</w:t>
      </w:r>
    </w:p>
    <w:p w14:paraId="4090E10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4C3D807" wp14:editId="48436068">
            <wp:extent cx="106680" cy="1663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Încălcarea prevederilor contractuale prin care nu mi-am îndeplinit obligațiile contractuale în legătură cu un alt contract cu Agenția sau alte contracte finanțate din fonduri comunitare;</w:t>
      </w:r>
    </w:p>
    <w:p w14:paraId="11152BE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5BD643C8" wp14:editId="45F32CDE">
            <wp:extent cx="106680" cy="1663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Încercarea de a obține informații confidențiale sau de influențare a Agenției în timpul procesului de evaluare a proiectului și nu voi face presiuni la adresa evaluatorului.</w:t>
      </w:r>
    </w:p>
    <w:p w14:paraId="7440E68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6.      Declar că organizația pe care o reprezint :</w:t>
      </w:r>
    </w:p>
    <w:p w14:paraId="78D96F35"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 </w:t>
      </w:r>
      <w:r w:rsidRPr="00C40DE0">
        <w:rPr>
          <w:rFonts w:ascii="Calibri" w:eastAsia="Calibri" w:hAnsi="Calibri"/>
          <w:noProof/>
          <w:sz w:val="24"/>
          <w:szCs w:val="24"/>
        </w:rPr>
        <w:drawing>
          <wp:inline distT="0" distB="0" distL="0" distR="0" wp14:anchorId="1D0D18FE" wp14:editId="1A8481AC">
            <wp:extent cx="11874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ARE datorii către instituții de credit și/sau instituții financiare nebancare pentru care prezint graficul de rambursare;</w:t>
      </w:r>
    </w:p>
    <w:p w14:paraId="488C4940" w14:textId="77777777" w:rsidR="00C40DE0" w:rsidRPr="00C40DE0" w:rsidRDefault="00C40DE0" w:rsidP="00C40DE0">
      <w:pPr>
        <w:spacing w:before="120" w:after="120"/>
        <w:contextualSpacing/>
        <w:jc w:val="both"/>
        <w:rPr>
          <w:rFonts w:ascii="Calibri" w:eastAsia="Calibri" w:hAnsi="Calibri"/>
          <w:sz w:val="24"/>
          <w:szCs w:val="24"/>
          <w:lang w:val="ro-RO"/>
        </w:rPr>
      </w:pPr>
      <w:r w:rsidRPr="00C40DE0">
        <w:rPr>
          <w:rFonts w:ascii="Calibri" w:eastAsia="Calibri" w:hAnsi="Calibri"/>
          <w:sz w:val="24"/>
          <w:szCs w:val="24"/>
          <w:lang w:val="ro-RO"/>
        </w:rPr>
        <w:t>sau</w:t>
      </w:r>
    </w:p>
    <w:p w14:paraId="48E305F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6F5C34" wp14:editId="133123FD">
            <wp:extent cx="11874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are datorii către instituții de credit și/sau instituții financiare nebancare;</w:t>
      </w:r>
    </w:p>
    <w:p w14:paraId="4869069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 xml:space="preserve">7. </w:t>
      </w:r>
      <w:r w:rsidRPr="00C40DE0">
        <w:rPr>
          <w:rFonts w:ascii="Calibri" w:eastAsia="Calibri" w:hAnsi="Calibri"/>
          <w:noProof/>
          <w:sz w:val="24"/>
          <w:szCs w:val="24"/>
        </w:rPr>
        <w:drawing>
          <wp:inline distT="0" distB="0" distL="0" distR="0" wp14:anchorId="5F3E665E" wp14:editId="77EA0C98">
            <wp:extent cx="106680" cy="16637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în cazul în care nu respect oricare din punctele prevăzute în această declarație proiectul să devină neeligibil în baza criteriului „Eligibilitatea solicitantului” sau contractul să fie reziliat;</w:t>
      </w:r>
    </w:p>
    <w:p w14:paraId="002F70C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8.    Declar pe propria răspundere că:</w:t>
      </w:r>
    </w:p>
    <w:p w14:paraId="37056D0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F22B5C" wp14:editId="2D766A46">
            <wp:extent cx="106680" cy="1663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sunt înregistrat în scopuri de TVA și că mă angajez să notific Agenției orice modificare a situației privind înregistrarea ca plătitor de TVA, în maxim 10 (zece) zile de la data înregistrării în scopuri de TVA;</w:t>
      </w:r>
    </w:p>
    <w:p w14:paraId="6634D2B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138422DA"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32D7D0F4" wp14:editId="1C77EC19">
            <wp:extent cx="106680" cy="1663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Sunt înregistrat în scopuri de TVA (certificat de înregistrare fiscală în scopuri de TVA);</w:t>
      </w:r>
    </w:p>
    <w:p w14:paraId="4F39C86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9. </w:t>
      </w:r>
      <w:r w:rsidRPr="00C40DE0">
        <w:rPr>
          <w:rFonts w:ascii="Calibri" w:eastAsia="Calibri" w:hAnsi="Calibri"/>
          <w:noProof/>
          <w:sz w:val="24"/>
          <w:szCs w:val="24"/>
        </w:rPr>
        <w:drawing>
          <wp:inline distT="0" distB="0" distL="0" distR="0" wp14:anchorId="3FA92B30" wp14:editId="57EA9B71">
            <wp:extent cx="10668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00787029" w:rsidRPr="00787029">
        <w:t xml:space="preserve"> </w:t>
      </w:r>
      <w:r w:rsidR="00787029" w:rsidRPr="00787029">
        <w:rPr>
          <w:rFonts w:ascii="Calibri" w:eastAsia="Calibri" w:hAnsi="Calibri"/>
          <w:sz w:val="24"/>
          <w:szCs w:val="22"/>
          <w:lang w:val="ro-RO"/>
        </w:rPr>
        <w:t xml:space="preserve">Declar pe propria răspundere că nu am înscrieri care privesc sancțiuni </w:t>
      </w:r>
      <w:proofErr w:type="spellStart"/>
      <w:r w:rsidR="00787029" w:rsidRPr="00787029">
        <w:rPr>
          <w:rFonts w:ascii="Calibri" w:eastAsia="Calibri" w:hAnsi="Calibri"/>
          <w:sz w:val="24"/>
          <w:szCs w:val="22"/>
          <w:lang w:val="ro-RO"/>
        </w:rPr>
        <w:t>economico</w:t>
      </w:r>
      <w:proofErr w:type="spellEnd"/>
      <w:r w:rsidR="00787029" w:rsidRPr="00787029">
        <w:rPr>
          <w:rFonts w:ascii="Calibri" w:eastAsia="Calibri" w:hAnsi="Calibri"/>
          <w:sz w:val="24"/>
          <w:szCs w:val="22"/>
          <w:lang w:val="ro-RO"/>
        </w:rPr>
        <w:t>-financiare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r w:rsidRPr="00C40DE0">
        <w:rPr>
          <w:rFonts w:ascii="Calibri" w:eastAsia="Calibri" w:hAnsi="Calibri"/>
          <w:sz w:val="24"/>
          <w:szCs w:val="22"/>
          <w:lang w:val="ro-RO"/>
        </w:rPr>
        <w:t xml:space="preserve">10.  </w:t>
      </w:r>
      <w:r w:rsidRPr="00C40DE0">
        <w:rPr>
          <w:rFonts w:ascii="Calibri" w:eastAsia="Calibri" w:hAnsi="Calibri"/>
          <w:noProof/>
          <w:sz w:val="24"/>
          <w:szCs w:val="24"/>
        </w:rPr>
        <w:drawing>
          <wp:inline distT="0" distB="0" distL="0" distR="0" wp14:anchorId="5E5A1112" wp14:editId="404DC345">
            <wp:extent cx="10668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w:t>
      </w:r>
      <w:r w:rsidR="00787029" w:rsidRPr="00787029">
        <w:rPr>
          <w:rFonts w:ascii="Calibri" w:eastAsia="Calibri" w:hAnsi="Calibri"/>
          <w:sz w:val="24"/>
          <w:szCs w:val="22"/>
          <w:lang w:val="ro-RO"/>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r w:rsidRPr="00C40DE0">
        <w:rPr>
          <w:rFonts w:ascii="Calibri" w:eastAsia="Calibri" w:hAnsi="Calibri"/>
          <w:sz w:val="24"/>
          <w:szCs w:val="22"/>
          <w:lang w:val="ro-RO"/>
        </w:rPr>
        <w:t>11.    Declar pe propria răspundere că:</w:t>
      </w:r>
    </w:p>
    <w:p w14:paraId="76CA14F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0248FED8" wp14:editId="4565509A">
            <wp:extent cx="10668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am datorii către bănci.</w:t>
      </w:r>
    </w:p>
    <w:p w14:paraId="419464F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74F2019D" w14:textId="77777777" w:rsidR="00C40DE0" w:rsidRPr="00C40DE0" w:rsidRDefault="00C40DE0" w:rsidP="00C40DE0">
      <w:pPr>
        <w:numPr>
          <w:ilvl w:val="0"/>
          <w:numId w:val="1"/>
        </w:numPr>
        <w:tabs>
          <w:tab w:val="num" w:pos="180"/>
          <w:tab w:val="left" w:pos="993"/>
        </w:tabs>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Am datorii către bănci. În acest sens, atașez Graficul de rambursarea datoriilor către bănci și document de la bancă pentru certificarea respectării graficului de rambursare;</w:t>
      </w:r>
    </w:p>
    <w:p w14:paraId="0334D27C" w14:textId="77777777" w:rsidR="00C40DE0" w:rsidRPr="00C40DE0" w:rsidRDefault="00C40DE0" w:rsidP="00C40DE0">
      <w:pPr>
        <w:spacing w:before="120" w:after="120"/>
        <w:contextualSpacing/>
        <w:jc w:val="both"/>
        <w:rPr>
          <w:rFonts w:ascii="Calibri" w:eastAsia="Calibri" w:hAnsi="Calibri"/>
          <w:sz w:val="22"/>
          <w:szCs w:val="22"/>
          <w:lang w:val="ro-RO"/>
        </w:rPr>
      </w:pPr>
      <w:r w:rsidRPr="00C40DE0">
        <w:rPr>
          <w:rFonts w:ascii="Calibri" w:eastAsia="Calibri" w:hAnsi="Calibri"/>
          <w:sz w:val="24"/>
          <w:szCs w:val="22"/>
          <w:lang w:val="ro-RO"/>
        </w:rPr>
        <w:t xml:space="preserve">12. </w:t>
      </w:r>
      <w:r w:rsidRPr="00C40DE0">
        <w:rPr>
          <w:rFonts w:ascii="Calibri" w:eastAsia="Calibri" w:hAnsi="Calibri"/>
          <w:noProof/>
          <w:sz w:val="24"/>
          <w:szCs w:val="24"/>
        </w:rPr>
        <w:drawing>
          <wp:inline distT="0" distB="0" distL="0" distR="0" wp14:anchorId="5AD1FD43" wp14:editId="44EDD19A">
            <wp:extent cx="10668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dispun de capacitatea tehnică și financiară necesare derulării </w:t>
      </w:r>
      <w:proofErr w:type="spellStart"/>
      <w:r w:rsidRPr="00C40DE0">
        <w:rPr>
          <w:rFonts w:ascii="Calibri" w:eastAsia="Calibri" w:hAnsi="Calibri"/>
          <w:sz w:val="24"/>
          <w:szCs w:val="22"/>
          <w:lang w:val="ro-RO"/>
        </w:rPr>
        <w:t>activităţilor</w:t>
      </w:r>
      <w:proofErr w:type="spellEnd"/>
      <w:r w:rsidRPr="00C40DE0">
        <w:rPr>
          <w:rFonts w:ascii="Calibri" w:eastAsia="Calibri" w:hAnsi="Calibri"/>
          <w:sz w:val="24"/>
          <w:szCs w:val="22"/>
          <w:lang w:val="ro-RO"/>
        </w:rPr>
        <w:t xml:space="preserve"> proiectului;</w:t>
      </w:r>
    </w:p>
    <w:p w14:paraId="1C7B88A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13. Declar pe propria răspundere că:</w:t>
      </w:r>
    </w:p>
    <w:p w14:paraId="4A35816D"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01B30386"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proiectul se încadrează în categoria proiectelor cu finanțare publică de 100%.</w:t>
      </w:r>
    </w:p>
    <w:p w14:paraId="4B9AE5C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14. </w:t>
      </w:r>
      <w:r w:rsidRPr="00C40DE0">
        <w:rPr>
          <w:rFonts w:ascii="Calibri" w:eastAsia="Calibri" w:hAnsi="Calibri"/>
          <w:noProof/>
          <w:sz w:val="24"/>
          <w:szCs w:val="24"/>
        </w:rPr>
        <w:drawing>
          <wp:inline distT="0" distB="0" distL="0" distR="0" wp14:anchorId="728EC7C0" wp14:editId="6A92038A">
            <wp:extent cx="106680" cy="16637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toate cheltuielile neeligibile vor fi suportate de solicitant și că acestea vor fi realizate până la finalizarea proiectului;</w:t>
      </w:r>
    </w:p>
    <w:p w14:paraId="106CC7D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15. Declar pe propria răspundere că:</w:t>
      </w:r>
    </w:p>
    <w:p w14:paraId="383AC8AA"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230E186"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68489B42"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 am datorii față de AFIR.</w:t>
      </w:r>
    </w:p>
    <w:p w14:paraId="44791B0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16. Declar pe propria răspundere că:</w:t>
      </w:r>
    </w:p>
    <w:p w14:paraId="750FA706"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respect/ voi respecta încadrarea finanțării în regula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 conform prevederilor legislației Europene și naționale în vigoare, pentru proiectele care intră sub incidența normelor privind ajutoarele de stat (în afara sectorului agricol);</w:t>
      </w:r>
    </w:p>
    <w:p w14:paraId="74878132"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sau</w:t>
      </w:r>
    </w:p>
    <w:p w14:paraId="0D744A49"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proiectul nu se supune regulii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w:t>
      </w:r>
    </w:p>
    <w:p w14:paraId="41529462" w14:textId="77777777" w:rsidR="00C40DE0" w:rsidRPr="00C40DE0" w:rsidRDefault="00C40DE0" w:rsidP="00C40DE0">
      <w:pPr>
        <w:spacing w:before="120" w:after="120" w:line="276" w:lineRule="auto"/>
        <w:ind w:left="720"/>
        <w:contextualSpacing/>
        <w:jc w:val="both"/>
        <w:rPr>
          <w:rFonts w:ascii="Calibri" w:eastAsia="Calibri" w:hAnsi="Calibri"/>
          <w:sz w:val="24"/>
          <w:szCs w:val="22"/>
          <w:lang w:val="ro-RO"/>
        </w:rPr>
      </w:pPr>
    </w:p>
    <w:p w14:paraId="1813407B"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17. </w:t>
      </w:r>
      <w:r w:rsidRPr="00C40DE0">
        <w:rPr>
          <w:rFonts w:ascii="Calibri" w:eastAsia="Calibri" w:hAnsi="Calibri"/>
          <w:noProof/>
          <w:sz w:val="24"/>
          <w:szCs w:val="24"/>
        </w:rPr>
        <w:drawing>
          <wp:inline distT="0" distB="0" distL="0" distR="0" wp14:anchorId="7E9EA975" wp14:editId="27D7F606">
            <wp:extent cx="106680" cy="166370"/>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nu sunt în insolvență sau incapacitate de plată.</w:t>
      </w:r>
    </w:p>
    <w:p w14:paraId="359D7019"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3E23882"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DA</w:t>
      </w:r>
    </w:p>
    <w:p w14:paraId="489ED3BA"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w:t>
      </w:r>
    </w:p>
    <w:p w14:paraId="102D7432" w14:textId="77777777" w:rsidR="00C40DE0" w:rsidRPr="00C40DE0" w:rsidRDefault="00C40DE0" w:rsidP="00C40DE0">
      <w:pPr>
        <w:spacing w:before="120" w:after="120"/>
        <w:contextualSpacing/>
        <w:jc w:val="both"/>
        <w:rPr>
          <w:rFonts w:ascii="Calibri" w:eastAsia="Calibri" w:hAnsi="Calibri"/>
          <w:sz w:val="24"/>
          <w:szCs w:val="22"/>
          <w:lang w:val="ro-RO"/>
        </w:rPr>
      </w:pPr>
    </w:p>
    <w:p w14:paraId="3ACF4BA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Semnătura reprezentantului legal..........................................................................         </w:t>
      </w:r>
    </w:p>
    <w:p w14:paraId="3D96F773"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Data:.................................................................</w:t>
      </w:r>
    </w:p>
    <w:p w14:paraId="639FDB2E"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6A85CD7"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3FE5184"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94A7" w14:textId="77777777" w:rsidR="0043791D" w:rsidRDefault="0043791D" w:rsidP="007D54CD">
      <w:r>
        <w:separator/>
      </w:r>
    </w:p>
  </w:endnote>
  <w:endnote w:type="continuationSeparator" w:id="0">
    <w:p w14:paraId="283DEC78" w14:textId="77777777" w:rsidR="0043791D" w:rsidRDefault="0043791D" w:rsidP="007D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516270"/>
      <w:docPartObj>
        <w:docPartGallery w:val="Page Numbers (Bottom of Page)"/>
        <w:docPartUnique/>
      </w:docPartObj>
    </w:sdtPr>
    <w:sdtEndPr/>
    <w:sdtContent>
      <w:sdt>
        <w:sdtPr>
          <w:id w:val="860082579"/>
          <w:docPartObj>
            <w:docPartGallery w:val="Page Numbers (Top of Page)"/>
            <w:docPartUnique/>
          </w:docPartObj>
        </w:sdtPr>
        <w:sdtEndPr/>
        <w:sdtContent>
          <w:p w14:paraId="54C380AB" w14:textId="54EE7F44" w:rsidR="00065377" w:rsidRDefault="007D54CD" w:rsidP="00475BF8">
            <w:pPr>
              <w:pStyle w:val="Subsol"/>
              <w:jc w:val="center"/>
            </w:pPr>
            <w:r>
              <w:t xml:space="preserve">M3_3A, </w:t>
            </w:r>
            <w:proofErr w:type="spellStart"/>
            <w:r>
              <w:t>Anexa</w:t>
            </w:r>
            <w:proofErr w:type="spellEnd"/>
            <w:r>
              <w:t xml:space="preserve"> </w:t>
            </w:r>
            <w:proofErr w:type="gramStart"/>
            <w:r>
              <w:t>2</w:t>
            </w:r>
            <w:r w:rsidRPr="007D54CD">
              <w:t xml:space="preserve">  DECLARAȚIE</w:t>
            </w:r>
            <w:proofErr w:type="gramEnd"/>
            <w:r w:rsidRPr="007D54CD">
              <w:t xml:space="preserve"> PE PROPRIA RĂSPUNDERE A SOLICITANTULUI</w:t>
            </w:r>
            <w:r w:rsidR="00065377">
              <w:t xml:space="preserve">, </w:t>
            </w:r>
          </w:p>
          <w:p w14:paraId="6B2C0FFD" w14:textId="3EFA92C1" w:rsidR="007D54CD" w:rsidRDefault="00065377">
            <w:pPr>
              <w:pStyle w:val="Subsol"/>
              <w:jc w:val="right"/>
            </w:pPr>
            <w:r>
              <w:t xml:space="preserve">Model </w:t>
            </w:r>
            <w:proofErr w:type="gramStart"/>
            <w:r>
              <w:t xml:space="preserve">AFIR </w:t>
            </w:r>
            <w:r w:rsidR="007D54CD">
              <w:t>;</w:t>
            </w:r>
            <w:proofErr w:type="gramEnd"/>
            <w:r w:rsidR="00475BF8">
              <w:t xml:space="preserve">  </w:t>
            </w:r>
            <w:r w:rsidR="007D54CD">
              <w:t xml:space="preserve">Page </w:t>
            </w:r>
            <w:r w:rsidR="007D54CD">
              <w:rPr>
                <w:b/>
                <w:bCs/>
                <w:sz w:val="24"/>
                <w:szCs w:val="24"/>
              </w:rPr>
              <w:fldChar w:fldCharType="begin"/>
            </w:r>
            <w:r w:rsidR="007D54CD">
              <w:rPr>
                <w:b/>
                <w:bCs/>
              </w:rPr>
              <w:instrText xml:space="preserve"> PAGE </w:instrText>
            </w:r>
            <w:r w:rsidR="007D54CD">
              <w:rPr>
                <w:b/>
                <w:bCs/>
                <w:sz w:val="24"/>
                <w:szCs w:val="24"/>
              </w:rPr>
              <w:fldChar w:fldCharType="separate"/>
            </w:r>
            <w:r w:rsidR="000E4DCB">
              <w:rPr>
                <w:b/>
                <w:bCs/>
                <w:noProof/>
              </w:rPr>
              <w:t>2</w:t>
            </w:r>
            <w:r w:rsidR="007D54CD">
              <w:rPr>
                <w:b/>
                <w:bCs/>
                <w:sz w:val="24"/>
                <w:szCs w:val="24"/>
              </w:rPr>
              <w:fldChar w:fldCharType="end"/>
            </w:r>
            <w:r w:rsidR="007D54CD">
              <w:t xml:space="preserve"> of </w:t>
            </w:r>
            <w:r w:rsidR="007D54CD">
              <w:rPr>
                <w:b/>
                <w:bCs/>
                <w:sz w:val="24"/>
                <w:szCs w:val="24"/>
              </w:rPr>
              <w:fldChar w:fldCharType="begin"/>
            </w:r>
            <w:r w:rsidR="007D54CD">
              <w:rPr>
                <w:b/>
                <w:bCs/>
              </w:rPr>
              <w:instrText xml:space="preserve"> NUMPAGES  </w:instrText>
            </w:r>
            <w:r w:rsidR="007D54CD">
              <w:rPr>
                <w:b/>
                <w:bCs/>
                <w:sz w:val="24"/>
                <w:szCs w:val="24"/>
              </w:rPr>
              <w:fldChar w:fldCharType="separate"/>
            </w:r>
            <w:r w:rsidR="000E4DCB">
              <w:rPr>
                <w:b/>
                <w:bCs/>
                <w:noProof/>
              </w:rPr>
              <w:t>3</w:t>
            </w:r>
            <w:r w:rsidR="007D54CD">
              <w:rPr>
                <w:b/>
                <w:bCs/>
                <w:sz w:val="24"/>
                <w:szCs w:val="24"/>
              </w:rPr>
              <w:fldChar w:fldCharType="end"/>
            </w:r>
          </w:p>
        </w:sdtContent>
      </w:sdt>
    </w:sdtContent>
  </w:sdt>
  <w:p w14:paraId="146E3E05" w14:textId="77777777" w:rsidR="007D54CD" w:rsidRDefault="007D54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EBEC" w14:textId="77777777" w:rsidR="0043791D" w:rsidRDefault="0043791D" w:rsidP="007D54CD">
      <w:r>
        <w:separator/>
      </w:r>
    </w:p>
  </w:footnote>
  <w:footnote w:type="continuationSeparator" w:id="0">
    <w:p w14:paraId="41EE2129" w14:textId="77777777" w:rsidR="0043791D" w:rsidRDefault="0043791D" w:rsidP="007D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pt;height:13pt" o:bullet="t">
        <v:imagedata r:id="rId1" o:title="clip_image001"/>
      </v:shape>
    </w:pict>
  </w:numPicBullet>
  <w:numPicBullet w:numPicBulletId="1">
    <w:pict>
      <v:shape id="_x0000_i1053" type="#_x0000_t75" style="width:8pt;height:13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16cid:durableId="1739863175">
    <w:abstractNumId w:val="3"/>
  </w:num>
  <w:num w:numId="2" w16cid:durableId="1389382059">
    <w:abstractNumId w:val="1"/>
  </w:num>
  <w:num w:numId="3" w16cid:durableId="1024407425">
    <w:abstractNumId w:val="0"/>
  </w:num>
  <w:num w:numId="4" w16cid:durableId="1521167069">
    <w:abstractNumId w:val="4"/>
  </w:num>
  <w:num w:numId="5" w16cid:durableId="180422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E0"/>
    <w:rsid w:val="0004348F"/>
    <w:rsid w:val="000625CB"/>
    <w:rsid w:val="00065377"/>
    <w:rsid w:val="000E4DCB"/>
    <w:rsid w:val="000F1A5A"/>
    <w:rsid w:val="00180B1C"/>
    <w:rsid w:val="0043791D"/>
    <w:rsid w:val="00475BF8"/>
    <w:rsid w:val="005B2C5A"/>
    <w:rsid w:val="005D4C11"/>
    <w:rsid w:val="005D7B4E"/>
    <w:rsid w:val="006647A5"/>
    <w:rsid w:val="007121E3"/>
    <w:rsid w:val="00787029"/>
    <w:rsid w:val="007D54CD"/>
    <w:rsid w:val="0080737E"/>
    <w:rsid w:val="008D2851"/>
    <w:rsid w:val="00971BA7"/>
    <w:rsid w:val="00AB72A6"/>
    <w:rsid w:val="00AC18F4"/>
    <w:rsid w:val="00AC527D"/>
    <w:rsid w:val="00AE13E2"/>
    <w:rsid w:val="00AE2F82"/>
    <w:rsid w:val="00B06151"/>
    <w:rsid w:val="00B64270"/>
    <w:rsid w:val="00BC37B9"/>
    <w:rsid w:val="00C271EF"/>
    <w:rsid w:val="00C40DE0"/>
    <w:rsid w:val="00C633B8"/>
    <w:rsid w:val="00D41EE9"/>
    <w:rsid w:val="00E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0B3"/>
  <w15:docId w15:val="{5744ECBD-2DE6-4BC3-B0C6-40F107F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Balon">
    <w:name w:val="Balloon Text"/>
    <w:basedOn w:val="Normal"/>
    <w:link w:val="TextnBalonCaracter"/>
    <w:uiPriority w:val="99"/>
    <w:semiHidden/>
    <w:unhideWhenUsed/>
    <w:rsid w:val="00C40DE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0DE0"/>
    <w:rPr>
      <w:rFonts w:ascii="Tahoma" w:hAnsi="Tahoma" w:cs="Tahoma"/>
      <w:sz w:val="16"/>
      <w:szCs w:val="16"/>
    </w:rPr>
  </w:style>
  <w:style w:type="paragraph" w:styleId="Antet">
    <w:name w:val="header"/>
    <w:basedOn w:val="Normal"/>
    <w:link w:val="AntetCaracter"/>
    <w:uiPriority w:val="99"/>
    <w:unhideWhenUsed/>
    <w:rsid w:val="007D54CD"/>
    <w:pPr>
      <w:tabs>
        <w:tab w:val="center" w:pos="4680"/>
        <w:tab w:val="right" w:pos="9360"/>
      </w:tabs>
    </w:pPr>
  </w:style>
  <w:style w:type="character" w:customStyle="1" w:styleId="AntetCaracter">
    <w:name w:val="Antet Caracter"/>
    <w:basedOn w:val="Fontdeparagrafimplicit"/>
    <w:link w:val="Antet"/>
    <w:uiPriority w:val="99"/>
    <w:rsid w:val="007D54CD"/>
  </w:style>
  <w:style w:type="paragraph" w:styleId="Subsol">
    <w:name w:val="footer"/>
    <w:basedOn w:val="Normal"/>
    <w:link w:val="SubsolCaracter"/>
    <w:uiPriority w:val="99"/>
    <w:unhideWhenUsed/>
    <w:rsid w:val="007D54CD"/>
    <w:pPr>
      <w:tabs>
        <w:tab w:val="center" w:pos="4680"/>
        <w:tab w:val="right" w:pos="9360"/>
      </w:tabs>
    </w:pPr>
  </w:style>
  <w:style w:type="character" w:customStyle="1" w:styleId="SubsolCaracter">
    <w:name w:val="Subsol Caracter"/>
    <w:basedOn w:val="Fontdeparagrafimplicit"/>
    <w:link w:val="Subsol"/>
    <w:uiPriority w:val="99"/>
    <w:rsid w:val="007D54CD"/>
  </w:style>
  <w:style w:type="character" w:styleId="Referincomentariu">
    <w:name w:val="annotation reference"/>
    <w:basedOn w:val="Fontdeparagrafimplicit"/>
    <w:uiPriority w:val="99"/>
    <w:semiHidden/>
    <w:unhideWhenUsed/>
    <w:rsid w:val="00D41EE9"/>
    <w:rPr>
      <w:sz w:val="16"/>
      <w:szCs w:val="16"/>
    </w:rPr>
  </w:style>
  <w:style w:type="paragraph" w:styleId="Textcomentariu">
    <w:name w:val="annotation text"/>
    <w:basedOn w:val="Normal"/>
    <w:link w:val="TextcomentariuCaracter"/>
    <w:uiPriority w:val="99"/>
    <w:semiHidden/>
    <w:unhideWhenUsed/>
    <w:rsid w:val="00D41EE9"/>
  </w:style>
  <w:style w:type="character" w:customStyle="1" w:styleId="TextcomentariuCaracter">
    <w:name w:val="Text comentariu Caracter"/>
    <w:basedOn w:val="Fontdeparagrafimplicit"/>
    <w:link w:val="Textcomentariu"/>
    <w:uiPriority w:val="99"/>
    <w:semiHidden/>
    <w:rsid w:val="00D41EE9"/>
  </w:style>
  <w:style w:type="paragraph" w:styleId="SubiectComentariu">
    <w:name w:val="annotation subject"/>
    <w:basedOn w:val="Textcomentariu"/>
    <w:next w:val="Textcomentariu"/>
    <w:link w:val="SubiectComentariuCaracter"/>
    <w:uiPriority w:val="99"/>
    <w:semiHidden/>
    <w:unhideWhenUsed/>
    <w:rsid w:val="00D41EE9"/>
    <w:rPr>
      <w:b/>
      <w:bCs/>
    </w:rPr>
  </w:style>
  <w:style w:type="character" w:customStyle="1" w:styleId="SubiectComentariuCaracter">
    <w:name w:val="Subiect Comentariu Caracter"/>
    <w:basedOn w:val="TextcomentariuCaracter"/>
    <w:link w:val="SubiectComentariu"/>
    <w:uiPriority w:val="99"/>
    <w:semiHidden/>
    <w:rsid w:val="00D4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dcterms:created xsi:type="dcterms:W3CDTF">2020-06-10T15:16:00Z</dcterms:created>
  <dcterms:modified xsi:type="dcterms:W3CDTF">2022-06-16T09:57:00Z</dcterms:modified>
</cp:coreProperties>
</file>