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E15DE7" w:rsidRPr="00222E27" w14:paraId="41348246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A9720" w14:textId="77777777" w:rsidR="007C148D" w:rsidRPr="00222E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222E2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222E2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222E2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  <w:p w14:paraId="355479A6" w14:textId="77777777" w:rsidR="007C148D" w:rsidRPr="00222E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PNDR </w:t>
            </w:r>
            <w:proofErr w:type="spellStart"/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Sub-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măsura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19.2 </w:t>
            </w: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Sprijin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pentru implementarea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acțiunilor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în cadrul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strategiei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de dezvoltare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locală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!”</w:t>
            </w:r>
          </w:p>
          <w:p w14:paraId="04CB92AD" w14:textId="77777777" w:rsidR="007C148D" w:rsidRPr="00222E27" w:rsidRDefault="007C148D" w:rsidP="00346F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fr-FR"/>
              </w:rPr>
            </w:pP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GALMMV 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Masura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81FD7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M6/6A</w:t>
            </w:r>
            <w:r w:rsidR="00255E59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, A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nexa nr. </w:t>
            </w:r>
            <w:r w:rsidR="00346FB6"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10C6A143" w14:textId="77777777" w:rsidR="007C148D" w:rsidRPr="00222E27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222E27">
              <w:rPr>
                <w:noProof/>
                <w:lang w:val="ro-RO" w:eastAsia="ro-RO"/>
              </w:rPr>
              <w:drawing>
                <wp:inline distT="0" distB="0" distL="0" distR="0" wp14:anchorId="4536BCFC" wp14:editId="5FFCF380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53379" w14:textId="77777777" w:rsidR="007C148D" w:rsidRPr="00222E27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2DED47AA" w14:textId="77777777" w:rsidR="009929C4" w:rsidRPr="00222E27" w:rsidRDefault="009929C4" w:rsidP="003E6BC5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E15DE7" w:rsidRPr="00222E27" w14:paraId="5AA44D16" w14:textId="77777777" w:rsidTr="002E3FD9">
        <w:tc>
          <w:tcPr>
            <w:tcW w:w="9576" w:type="dxa"/>
          </w:tcPr>
          <w:p w14:paraId="2A19EB9A" w14:textId="523BACD2" w:rsidR="003E6BC5" w:rsidRPr="00222E27" w:rsidRDefault="003E6BC5" w:rsidP="003E6BC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Anexa  Nr. 12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Fisa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Selectie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 la Ghid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Masura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M6/6A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Dezvoltarea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de activități</w:t>
            </w:r>
          </w:p>
          <w:p w14:paraId="3F704CB6" w14:textId="77777777" w:rsidR="003E6BC5" w:rsidRPr="00222E27" w:rsidRDefault="003E6BC5" w:rsidP="003E6BC5">
            <w:pPr>
              <w:ind w:firstLine="7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2E27">
              <w:rPr>
                <w:rFonts w:ascii="Trebuchet MS" w:hAnsi="Trebuchet MS"/>
                <w:b/>
                <w:sz w:val="24"/>
                <w:szCs w:val="24"/>
              </w:rPr>
              <w:t>Neagricole</w:t>
            </w:r>
          </w:p>
          <w:p w14:paraId="02E30786" w14:textId="77777777" w:rsidR="002E3FD9" w:rsidRPr="00222E27" w:rsidRDefault="002E3FD9" w:rsidP="003B24F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2E27">
              <w:rPr>
                <w:rFonts w:ascii="Trebuchet MS" w:hAnsi="Trebuchet MS"/>
                <w:b/>
                <w:sz w:val="28"/>
                <w:szCs w:val="28"/>
              </w:rPr>
              <w:t>G</w:t>
            </w:r>
            <w:r w:rsidR="00B50A66" w:rsidRPr="00222E27">
              <w:rPr>
                <w:rFonts w:ascii="Trebuchet MS" w:hAnsi="Trebuchet MS"/>
                <w:b/>
                <w:sz w:val="28"/>
                <w:szCs w:val="28"/>
              </w:rPr>
              <w:t xml:space="preserve">ALMMV </w:t>
            </w:r>
            <w:r w:rsidRPr="00222E27">
              <w:rPr>
                <w:rFonts w:ascii="Trebuchet MS" w:hAnsi="Trebuchet MS"/>
                <w:b/>
                <w:sz w:val="28"/>
                <w:szCs w:val="28"/>
              </w:rPr>
              <w:t>1.</w:t>
            </w:r>
            <w:r w:rsidR="00B50A66" w:rsidRPr="00222E27"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4A1E02" w:rsidRPr="00222E27">
              <w:rPr>
                <w:rFonts w:ascii="Trebuchet MS" w:hAnsi="Trebuchet MS"/>
                <w:b/>
                <w:sz w:val="28"/>
                <w:szCs w:val="28"/>
              </w:rPr>
              <w:t>.</w:t>
            </w:r>
            <w:r w:rsidRPr="00222E27">
              <w:rPr>
                <w:rFonts w:ascii="Trebuchet MS" w:hAnsi="Trebuchet MS"/>
                <w:b/>
                <w:sz w:val="28"/>
                <w:szCs w:val="28"/>
              </w:rPr>
              <w:t>L .</w:t>
            </w:r>
            <w:proofErr w:type="spellStart"/>
            <w:r w:rsidRPr="00222E27">
              <w:rPr>
                <w:rFonts w:ascii="Trebuchet MS" w:hAnsi="Trebuchet MS"/>
                <w:b/>
                <w:sz w:val="28"/>
                <w:szCs w:val="28"/>
              </w:rPr>
              <w:t>Fișa</w:t>
            </w:r>
            <w:proofErr w:type="spellEnd"/>
            <w:r w:rsidRPr="00222E27">
              <w:rPr>
                <w:rFonts w:ascii="Trebuchet MS" w:hAnsi="Trebuchet MS"/>
                <w:b/>
                <w:sz w:val="28"/>
                <w:szCs w:val="28"/>
              </w:rPr>
              <w:t xml:space="preserve"> de </w:t>
            </w:r>
            <w:proofErr w:type="spellStart"/>
            <w:r w:rsidRPr="00222E27">
              <w:rPr>
                <w:rFonts w:ascii="Trebuchet MS" w:hAnsi="Trebuchet MS"/>
                <w:b/>
                <w:sz w:val="28"/>
                <w:szCs w:val="28"/>
              </w:rPr>
              <w:t>verificare</w:t>
            </w:r>
            <w:proofErr w:type="spellEnd"/>
            <w:r w:rsidRPr="00222E27">
              <w:rPr>
                <w:rFonts w:ascii="Trebuchet MS" w:hAnsi="Trebuchet MS"/>
                <w:b/>
                <w:sz w:val="28"/>
                <w:szCs w:val="28"/>
              </w:rPr>
              <w:t xml:space="preserve"> a </w:t>
            </w:r>
            <w:proofErr w:type="spellStart"/>
            <w:r w:rsidR="003B24F6" w:rsidRPr="00222E27">
              <w:rPr>
                <w:rFonts w:ascii="Trebuchet MS" w:hAnsi="Trebuchet MS"/>
                <w:b/>
                <w:sz w:val="28"/>
                <w:szCs w:val="28"/>
              </w:rPr>
              <w:t>selectiei</w:t>
            </w:r>
            <w:proofErr w:type="spellEnd"/>
            <w:r w:rsidR="003B24F6" w:rsidRPr="00222E2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</w:tc>
      </w:tr>
    </w:tbl>
    <w:p w14:paraId="5E9F3354" w14:textId="5F74D132" w:rsidR="0071451C" w:rsidRDefault="00255E59" w:rsidP="003E6BC5">
      <w:pPr>
        <w:jc w:val="center"/>
        <w:rPr>
          <w:rFonts w:ascii="Trebuchet MS" w:hAnsi="Trebuchet MS" w:cs="Trebuchet MS"/>
          <w:b/>
          <w:color w:val="0070C0"/>
          <w:sz w:val="24"/>
          <w:szCs w:val="24"/>
        </w:rPr>
      </w:pPr>
      <w:proofErr w:type="spellStart"/>
      <w:r>
        <w:rPr>
          <w:rFonts w:ascii="Trebuchet MS" w:hAnsi="Trebuchet MS" w:cs="Trebuchet MS"/>
          <w:b/>
          <w:color w:val="0070C0"/>
          <w:sz w:val="24"/>
          <w:szCs w:val="24"/>
        </w:rPr>
        <w:t>Masura</w:t>
      </w:r>
      <w:proofErr w:type="spellEnd"/>
      <w:r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r w:rsidR="00424E47">
        <w:rPr>
          <w:rFonts w:ascii="Trebuchet MS" w:hAnsi="Trebuchet MS" w:cs="Trebuchet MS"/>
          <w:b/>
          <w:color w:val="0070C0"/>
          <w:sz w:val="24"/>
          <w:szCs w:val="24"/>
        </w:rPr>
        <w:t xml:space="preserve">M6/6A </w:t>
      </w:r>
      <w:r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proofErr w:type="spellStart"/>
      <w:r w:rsidR="00424E47" w:rsidRPr="00424E47">
        <w:rPr>
          <w:rFonts w:ascii="Trebuchet MS" w:hAnsi="Trebuchet MS" w:cs="Trebuchet MS"/>
          <w:b/>
          <w:color w:val="0070C0"/>
          <w:sz w:val="24"/>
          <w:szCs w:val="24"/>
        </w:rPr>
        <w:t>Dezvoltarea</w:t>
      </w:r>
      <w:proofErr w:type="spellEnd"/>
      <w:r w:rsidR="00424E47" w:rsidRPr="00424E47">
        <w:rPr>
          <w:rFonts w:ascii="Trebuchet MS" w:hAnsi="Trebuchet MS" w:cs="Trebuchet MS"/>
          <w:b/>
          <w:color w:val="0070C0"/>
          <w:sz w:val="24"/>
          <w:szCs w:val="24"/>
        </w:rPr>
        <w:t xml:space="preserve"> de activități neagricole</w:t>
      </w:r>
    </w:p>
    <w:p w14:paraId="1C8101C6" w14:textId="77777777" w:rsidR="009929C4" w:rsidRPr="00255E59" w:rsidRDefault="009929C4">
      <w:pPr>
        <w:rPr>
          <w:rFonts w:ascii="Trebuchet MS" w:hAnsi="Trebuchet MS"/>
          <w:b/>
          <w:sz w:val="24"/>
          <w:szCs w:val="24"/>
        </w:rPr>
      </w:pPr>
    </w:p>
    <w:p w14:paraId="1FDF29AE" w14:textId="77777777" w:rsidR="00E15DE7" w:rsidRDefault="00E15DE7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E15DE7" w:rsidRPr="00BE5A07" w14:paraId="4D35B919" w14:textId="77777777" w:rsidTr="006F72F5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4C334E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D1584F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E15DE7" w:rsidRPr="00BE5A07" w14:paraId="7E84931A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B3A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D1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E15DE7" w:rsidRPr="00BE5A07" w14:paraId="179C7FDC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9E9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E21716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A53907" w14:paraId="192A9489" w14:textId="77777777" w:rsidTr="006F72F5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1DEBB" w14:textId="77777777" w:rsidR="00E15DE7" w:rsidRPr="00A53907" w:rsidRDefault="00E15DE7" w:rsidP="006F72F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E15DE7" w:rsidRPr="00BE5A07" w14:paraId="2070406A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11521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43FCD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2C80D703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EB0B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B1E1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79759002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527F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CC1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3CFAF4D7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9942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4EA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14:paraId="4A40CCD6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B61A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A4B6" w14:textId="77777777" w:rsidR="00E15DE7" w:rsidRDefault="00E15DE7" w:rsidP="006F72F5"/>
        </w:tc>
      </w:tr>
      <w:tr w:rsidR="00E15DE7" w:rsidRPr="00BE5A07" w14:paraId="2A602724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BBE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853B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1876849F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498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65E9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09F819E0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DA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C505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395C4733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DAD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7EE76B45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 xml:space="preserve">art.19(1) , </w:t>
            </w:r>
            <w:proofErr w:type="spell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lit.b</w:t>
            </w:r>
            <w:proofErr w:type="spell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237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4EBE3669" w14:textId="77777777" w:rsidTr="006F72F5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77F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900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31C8CD3B" w14:textId="7FCB8D0E" w:rsidR="00A538C4" w:rsidRDefault="00A538C4">
      <w:pPr>
        <w:rPr>
          <w:rFonts w:ascii="Trebuchet MS" w:hAnsi="Trebuchet MS"/>
          <w:sz w:val="22"/>
          <w:szCs w:val="22"/>
        </w:rPr>
      </w:pPr>
    </w:p>
    <w:p w14:paraId="3EEF4E8B" w14:textId="7DA4F918" w:rsidR="00E15DE7" w:rsidRDefault="00E15DE7">
      <w:pPr>
        <w:rPr>
          <w:rFonts w:ascii="Trebuchet MS" w:hAnsi="Trebuchet MS"/>
          <w:sz w:val="22"/>
          <w:szCs w:val="22"/>
        </w:rPr>
      </w:pPr>
    </w:p>
    <w:p w14:paraId="3CF4FC50" w14:textId="1D8066CD" w:rsidR="00E15DE7" w:rsidRDefault="00E15DE7">
      <w:pPr>
        <w:rPr>
          <w:rFonts w:ascii="Trebuchet MS" w:hAnsi="Trebuchet MS"/>
          <w:sz w:val="22"/>
          <w:szCs w:val="22"/>
        </w:rPr>
      </w:pPr>
    </w:p>
    <w:p w14:paraId="61F482DD" w14:textId="7C4D418E" w:rsidR="00E15DE7" w:rsidRDefault="00E15DE7">
      <w:pPr>
        <w:rPr>
          <w:rFonts w:ascii="Trebuchet MS" w:hAnsi="Trebuchet MS"/>
          <w:sz w:val="22"/>
          <w:szCs w:val="22"/>
        </w:rPr>
      </w:pPr>
    </w:p>
    <w:p w14:paraId="3AD8ECA8" w14:textId="2EFBBD7A" w:rsidR="00E15DE7" w:rsidRDefault="00E15DE7">
      <w:pPr>
        <w:rPr>
          <w:rFonts w:ascii="Trebuchet MS" w:hAnsi="Trebuchet MS"/>
          <w:sz w:val="22"/>
          <w:szCs w:val="22"/>
        </w:rPr>
      </w:pPr>
    </w:p>
    <w:p w14:paraId="0AA0C000" w14:textId="53F268D6" w:rsidR="00E15DE7" w:rsidRDefault="00E15DE7">
      <w:pPr>
        <w:rPr>
          <w:rFonts w:ascii="Trebuchet MS" w:hAnsi="Trebuchet MS"/>
          <w:sz w:val="22"/>
          <w:szCs w:val="22"/>
        </w:rPr>
      </w:pPr>
    </w:p>
    <w:p w14:paraId="15ACB35C" w14:textId="1D698D31" w:rsidR="00E15DE7" w:rsidRDefault="00E15DE7">
      <w:pPr>
        <w:rPr>
          <w:rFonts w:ascii="Trebuchet MS" w:hAnsi="Trebuchet MS"/>
          <w:sz w:val="22"/>
          <w:szCs w:val="22"/>
        </w:rPr>
      </w:pPr>
    </w:p>
    <w:p w14:paraId="755A5030" w14:textId="77777777" w:rsidR="00E15DE7" w:rsidRDefault="00E15DE7">
      <w:pPr>
        <w:rPr>
          <w:rFonts w:ascii="Trebuchet MS" w:hAnsi="Trebuchet MS"/>
          <w:sz w:val="22"/>
          <w:szCs w:val="22"/>
        </w:rPr>
      </w:pPr>
    </w:p>
    <w:p w14:paraId="7F760CD2" w14:textId="77777777" w:rsidR="009929C4" w:rsidRDefault="009929C4">
      <w:pPr>
        <w:rPr>
          <w:rFonts w:ascii="Trebuchet MS" w:hAnsi="Trebuchet MS"/>
          <w:sz w:val="22"/>
          <w:szCs w:val="22"/>
        </w:rPr>
      </w:pPr>
    </w:p>
    <w:p w14:paraId="6ED6E3ED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44F2DCE1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34107F3A" w14:textId="77777777" w:rsidR="003B24F6" w:rsidRPr="006532BE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 w:cs="Arial"/>
          <w:sz w:val="22"/>
          <w:szCs w:val="22"/>
          <w:lang w:val="fr-FR"/>
        </w:rPr>
        <w:t xml:space="preserve">Toate documentele vor fi in </w:t>
      </w:r>
      <w:proofErr w:type="spellStart"/>
      <w:r w:rsidRPr="006532BE">
        <w:rPr>
          <w:rFonts w:ascii="Trebuchet MS" w:hAnsi="Trebuchet MS" w:cs="Arial"/>
          <w:sz w:val="22"/>
          <w:szCs w:val="22"/>
          <w:lang w:val="fr-FR"/>
        </w:rPr>
        <w:t>termen</w:t>
      </w:r>
      <w:proofErr w:type="spellEnd"/>
      <w:r w:rsidRPr="006532BE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6532BE">
        <w:rPr>
          <w:rFonts w:ascii="Trebuchet MS" w:hAnsi="Trebuchet MS" w:cs="Arial"/>
          <w:sz w:val="22"/>
          <w:szCs w:val="22"/>
          <w:lang w:val="fr-FR"/>
        </w:rPr>
        <w:t>valabilitate</w:t>
      </w:r>
      <w:proofErr w:type="spellEnd"/>
      <w:r w:rsidRPr="006532BE">
        <w:rPr>
          <w:rFonts w:ascii="Trebuchet MS" w:hAnsi="Trebuchet MS" w:cs="Arial"/>
          <w:sz w:val="22"/>
          <w:szCs w:val="22"/>
          <w:lang w:val="fr-FR"/>
        </w:rPr>
        <w:t xml:space="preserve"> la data </w:t>
      </w:r>
      <w:proofErr w:type="spellStart"/>
      <w:r w:rsidRPr="006532BE">
        <w:rPr>
          <w:rFonts w:ascii="Trebuchet MS" w:hAnsi="Trebuchet MS" w:cs="Arial"/>
          <w:sz w:val="22"/>
          <w:szCs w:val="22"/>
          <w:lang w:val="fr-FR"/>
        </w:rPr>
        <w:t>depun</w:t>
      </w:r>
      <w:r w:rsidRPr="006532BE">
        <w:rPr>
          <w:rFonts w:ascii="Trebuchet MS" w:hAnsi="Trebuchet MS" w:cs="ArialMT"/>
          <w:sz w:val="22"/>
          <w:szCs w:val="22"/>
          <w:lang w:val="fr-FR"/>
        </w:rPr>
        <w:t>erii</w:t>
      </w:r>
      <w:proofErr w:type="spellEnd"/>
      <w:r w:rsidRPr="006532BE">
        <w:rPr>
          <w:rFonts w:ascii="Trebuchet MS" w:hAnsi="Trebuchet MS" w:cs="ArialMT"/>
          <w:sz w:val="22"/>
          <w:szCs w:val="22"/>
          <w:lang w:val="fr-FR"/>
        </w:rPr>
        <w:t xml:space="preserve"> documentelor </w:t>
      </w:r>
      <w:proofErr w:type="spellStart"/>
      <w:r w:rsidRPr="006532BE">
        <w:rPr>
          <w:rFonts w:ascii="Trebuchet MS" w:hAnsi="Trebuchet MS" w:cs="ArialMT"/>
          <w:sz w:val="22"/>
          <w:szCs w:val="22"/>
          <w:lang w:val="fr-FR"/>
        </w:rPr>
        <w:t>însoţitoare</w:t>
      </w:r>
      <w:proofErr w:type="spellEnd"/>
      <w:r w:rsidRPr="006532BE">
        <w:rPr>
          <w:rFonts w:ascii="Trebuchet MS" w:hAnsi="Trebuchet MS" w:cs="ArialMT"/>
          <w:sz w:val="22"/>
          <w:szCs w:val="22"/>
          <w:lang w:val="fr-FR"/>
        </w:rPr>
        <w:t xml:space="preserve"> ale</w:t>
      </w:r>
      <w:r w:rsidR="008573BB" w:rsidRPr="006532BE">
        <w:rPr>
          <w:rFonts w:ascii="Trebuchet MS" w:hAnsi="Trebuchet MS" w:cs="ArialMT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 w:cs="ArialMT"/>
          <w:sz w:val="22"/>
          <w:szCs w:val="22"/>
          <w:lang w:val="fr-FR"/>
        </w:rPr>
        <w:t>cererii</w:t>
      </w:r>
      <w:proofErr w:type="spellEnd"/>
      <w:r w:rsidRPr="006532BE">
        <w:rPr>
          <w:rFonts w:ascii="Trebuchet MS" w:hAnsi="Trebuchet MS" w:cs="ArialMT"/>
          <w:sz w:val="22"/>
          <w:szCs w:val="22"/>
          <w:lang w:val="fr-FR"/>
        </w:rPr>
        <w:t xml:space="preserve"> de </w:t>
      </w:r>
      <w:proofErr w:type="spellStart"/>
      <w:r w:rsidRPr="006532BE">
        <w:rPr>
          <w:rFonts w:ascii="Trebuchet MS" w:hAnsi="Trebuchet MS" w:cs="ArialMT"/>
          <w:sz w:val="22"/>
          <w:szCs w:val="22"/>
          <w:lang w:val="fr-FR"/>
        </w:rPr>
        <w:t>finanţare</w:t>
      </w:r>
      <w:proofErr w:type="spellEnd"/>
      <w:r w:rsidRPr="006532BE">
        <w:rPr>
          <w:rFonts w:ascii="Trebuchet MS" w:hAnsi="Trebuchet MS" w:cs="ArialMT"/>
          <w:sz w:val="22"/>
          <w:szCs w:val="22"/>
          <w:lang w:val="fr-FR"/>
        </w:rPr>
        <w:t>.</w:t>
      </w:r>
      <w:r w:rsidR="00D001B2" w:rsidRPr="006532BE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7EDA597" w14:textId="77777777" w:rsidR="00FA579D" w:rsidRPr="006532BE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72F683AB" w14:textId="77777777" w:rsidR="00046E3E" w:rsidRPr="0043445C" w:rsidRDefault="00046E3E" w:rsidP="00046E3E">
      <w:pPr>
        <w:spacing w:line="276" w:lineRule="auto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lastRenderedPageBreak/>
        <w:t>Criterii de selecție:</w:t>
      </w:r>
      <w:r>
        <w:rPr>
          <w:rStyle w:val="Referinnotdesubsol"/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footnoteReference w:id="2"/>
      </w:r>
    </w:p>
    <w:p w14:paraId="76263406" w14:textId="77777777" w:rsidR="00046E3E" w:rsidRPr="0043445C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LEADER: 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create;  </w:t>
      </w:r>
    </w:p>
    <w:p w14:paraId="32A6C297" w14:textId="77777777" w:rsidR="00046E3E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4283F0CC" w14:textId="77777777" w:rsidR="00F81FD7" w:rsidRDefault="00F81FD7" w:rsidP="00F81FD7">
      <w:pPr>
        <w:widowControl w:val="0"/>
        <w:autoSpaceDE w:val="0"/>
        <w:autoSpaceDN w:val="0"/>
        <w:adjustRightInd w:val="0"/>
        <w:ind w:left="284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5AB9A90F" w14:textId="77777777" w:rsidR="00F81FD7" w:rsidRDefault="00F81FD7" w:rsidP="00442223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CS1.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</w:t>
      </w:r>
    </w:p>
    <w:p w14:paraId="1F979452" w14:textId="77777777" w:rsidR="00F81FD7" w:rsidRDefault="00F81FD7" w:rsidP="00442223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agroturism, servicii pentru populația din spațiul rural); </w:t>
      </w:r>
    </w:p>
    <w:p w14:paraId="1521C889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C16F2D4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CS2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>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</w:r>
    </w:p>
    <w:p w14:paraId="276E9EA9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6812AE2" w14:textId="77777777" w:rsidR="00046E3E" w:rsidRDefault="00046E3E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</w:p>
    <w:tbl>
      <w:tblPr>
        <w:tblW w:w="10070" w:type="dxa"/>
        <w:tblLayout w:type="fixed"/>
        <w:tblLook w:val="04A0" w:firstRow="1" w:lastRow="0" w:firstColumn="1" w:lastColumn="0" w:noHBand="0" w:noVBand="1"/>
      </w:tblPr>
      <w:tblGrid>
        <w:gridCol w:w="832"/>
        <w:gridCol w:w="3620"/>
        <w:gridCol w:w="1003"/>
        <w:gridCol w:w="1260"/>
        <w:gridCol w:w="1003"/>
        <w:gridCol w:w="1046"/>
        <w:gridCol w:w="1306"/>
      </w:tblGrid>
      <w:tr w:rsidR="00E15DE7" w:rsidRPr="004D23FC" w14:paraId="757C05F2" w14:textId="77777777" w:rsidTr="006F72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E0DB46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Toc498965719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ECF6162" w14:textId="1A3C49DB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4D7D7B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77CB10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59F1528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2FB764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287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58274BE3" w14:textId="77777777" w:rsidTr="006F72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FA2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2034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Principii şi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selecție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3EA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B61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pt.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118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4AD4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838D" w14:textId="77777777" w:rsidR="00E15DE7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Max=</w:t>
            </w:r>
          </w:p>
          <w:p w14:paraId="57439E93" w14:textId="77777777" w:rsidR="00E15DE7" w:rsidRPr="004D23FC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15DE7" w:rsidRPr="004D23FC" w14:paraId="73390F7E" w14:textId="77777777" w:rsidTr="006F72F5">
        <w:trPr>
          <w:trHeight w:val="7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6971F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hideMark/>
          </w:tcPr>
          <w:p w14:paraId="1E93E7C7" w14:textId="15EA1D25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Leader : locuri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munca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nou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create (Min. 1 loc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munca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nou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creat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norma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intreaga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sau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echivalent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(max.50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7C76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MaxCS1=</w:t>
            </w:r>
          </w:p>
          <w:p w14:paraId="57C6731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1C2BAA60" w14:textId="77777777" w:rsidTr="006F72F5">
        <w:trPr>
          <w:trHeight w:val="57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371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E017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L1: 1 loc de 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munca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nou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creat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(Cu Norma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Intreaga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CC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13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26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8A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9F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3BDF70A" w14:textId="77777777" w:rsidTr="006F72F5">
        <w:trPr>
          <w:trHeight w:val="84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D32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6F4B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L2: 2 x Locuri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Munca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munca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nou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creat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(Cu Norma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Intreaga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531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27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19B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94F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D67E74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0E6515E5" w14:textId="77777777" w:rsidTr="006F72F5">
        <w:trPr>
          <w:trHeight w:val="105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BB1EB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7A9705E8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CS1.Prioritizarea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sectoarelor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potențial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creștere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(textile și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pielărie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industrii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creative și culturale, inclusiv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meșteșuguri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servicii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tehnologia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informației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servicii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populația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spațiul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rural); (Max.40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9FE7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30C3E6" w14:textId="77777777" w:rsidTr="006F72F5">
        <w:trPr>
          <w:trHeight w:val="76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5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66FE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pielarie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DA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B89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3CA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1932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8726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5646C3C" w14:textId="77777777" w:rsidTr="006F72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3B9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5B55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90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8B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9AD3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5ED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748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E8C613F" w14:textId="77777777" w:rsidTr="006F72F5">
        <w:trPr>
          <w:trHeight w:val="6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354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CBD3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07C4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A0D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A87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2FE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688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41D906A" w14:textId="77777777" w:rsidTr="006F72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B12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54BA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1.4.Activităţi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tehnologia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informației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2D7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725E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2EA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9B5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E8B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D8B18A4" w14:textId="77777777" w:rsidTr="006F72F5">
        <w:trPr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A2DD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6A59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(cu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89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DFC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E0B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4151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97C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1DB7AC31" w14:textId="77777777" w:rsidTr="006F72F5">
        <w:trPr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39E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83D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populatia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mediul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90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D160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3C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86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A89D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15DE7" w:rsidRPr="004D23FC" w14:paraId="5E2B46A8" w14:textId="77777777" w:rsidTr="006F72F5">
        <w:trPr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A38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6B7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eligibil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nementionate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anterior (cf.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anexe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7 si 8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Coduri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97B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70D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A90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23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24B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5EE0461F" w14:textId="77777777" w:rsidTr="006F72F5">
        <w:trPr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D42894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14:paraId="3C983D82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CS2.Stimularea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turistice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sensul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prioritizării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agroturistice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desfășurate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turistic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ridicat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destinații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ecoturistice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naturale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protejate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care au fost stabilite în conformitate cu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Ordonanța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Urgență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nr. 142/2008 privind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aprobarea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Planului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amenajare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teritoriului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; (Max.10puncte)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C753A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 CS2=</w:t>
            </w:r>
          </w:p>
          <w:p w14:paraId="3CA9F31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39CCFBF5" w14:textId="77777777" w:rsidTr="006F72F5">
        <w:trPr>
          <w:trHeight w:val="250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020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CC09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2.1.Proiecte ce vizează investiţii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turistic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; (Serviciile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agrement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vor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primi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numai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acele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(care pot include și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dotări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obligatorii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realizat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, 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clasificării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agropensiunii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,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funcție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numărul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margarete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ordin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 65/2013).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4FC8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95A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0ED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78F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AF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2C7C7716" w14:textId="77777777" w:rsidTr="006F72F5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AAD4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B336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2.2.Proiecte ce vizează investiţii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(cu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)</w:t>
            </w: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1095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E088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3288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5F4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FDE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64BE7CEC" w14:textId="77777777" w:rsidTr="006F72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5D9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029C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(Serviciile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agrement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vor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primi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numai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acele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(care pot include și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dotări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obligatorii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realizat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, 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clasificării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agropensiunii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,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funcție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numărul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margarete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ordin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0BD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0F31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A278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49D0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7E6D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099C57C3" w14:textId="77777777" w:rsidTr="006F72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4EE2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3C8B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2.3. Proiecte care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includ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activități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agrement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ce vor fi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desfășurate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destinații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ecoturistice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sau în zone cu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arii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naturale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protejate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altele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decit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Natura 2000 ) 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( 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7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F93F6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115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3F2B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1404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2EC22D71" w14:textId="77777777" w:rsidTr="006F72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97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2B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CS2 :  Se pot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cumula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toate cele 3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subcriterii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0D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3FB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6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AC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30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795787D" w14:textId="77777777" w:rsidTr="006F72F5">
        <w:trPr>
          <w:trHeight w:val="3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1AB2" w14:textId="77777777" w:rsidR="00E15DE7" w:rsidRPr="004D23FC" w:rsidRDefault="00E15DE7" w:rsidP="006F72F5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05EB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C763" w14:textId="77777777" w:rsidR="00E15DE7" w:rsidRPr="004D23FC" w:rsidRDefault="00E15DE7" w:rsidP="006F72F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F197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F26B" w14:textId="77777777" w:rsidR="00E15DE7" w:rsidRPr="004D23FC" w:rsidRDefault="00E15DE7" w:rsidP="006F72F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AE10" w14:textId="77777777" w:rsidR="00E15DE7" w:rsidRPr="004D23FC" w:rsidRDefault="00E15DE7" w:rsidP="006F72F5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8AF" w14:textId="77777777" w:rsidR="00E15DE7" w:rsidRPr="004D23FC" w:rsidRDefault="00E15DE7" w:rsidP="006F72F5"/>
        </w:tc>
      </w:tr>
      <w:tr w:rsidR="00E15DE7" w:rsidRPr="004D23FC" w14:paraId="53383EDD" w14:textId="77777777" w:rsidTr="006F72F5">
        <w:trPr>
          <w:trHeight w:val="55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C483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AB937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441CA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0B50E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12AECB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6C89ABA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E6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38942F5" w14:textId="77777777" w:rsidTr="00085E83">
        <w:trPr>
          <w:trHeight w:val="69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3A1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BC5E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75EA9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B69C6B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9B99B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653AC7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5B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F8CA81" w14:textId="77777777" w:rsidTr="006F72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B686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26E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pentru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EE8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0BA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1377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FCB2" w14:textId="77777777" w:rsidR="00FB189A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=</w:t>
            </w:r>
          </w:p>
          <w:p w14:paraId="44E57C5E" w14:textId="625B846C" w:rsidR="00E15DE7" w:rsidRPr="00085E83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E9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5AD80B97" w14:textId="77777777" w:rsidR="009929C4" w:rsidRDefault="009929C4" w:rsidP="009929C4"/>
    <w:p w14:paraId="2D417E7E" w14:textId="77777777" w:rsidR="00F81FD7" w:rsidRDefault="00F81FD7" w:rsidP="00F81FD7">
      <w:pPr>
        <w:pStyle w:val="Legend"/>
        <w:rPr>
          <w:rFonts w:ascii="Trebuchet MS" w:hAnsi="Trebuchet MS"/>
          <w:sz w:val="20"/>
          <w:szCs w:val="20"/>
        </w:rPr>
      </w:pPr>
      <w:proofErr w:type="spellStart"/>
      <w:r w:rsidRPr="00F34C22">
        <w:rPr>
          <w:rFonts w:ascii="Trebuchet MS" w:hAnsi="Trebuchet MS"/>
          <w:sz w:val="20"/>
          <w:szCs w:val="20"/>
        </w:rPr>
        <w:t>Tabel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34C22">
        <w:rPr>
          <w:rFonts w:ascii="Trebuchet MS" w:hAnsi="Trebuchet MS"/>
          <w:sz w:val="20"/>
          <w:szCs w:val="20"/>
        </w:rPr>
        <w:t>Selectie</w:t>
      </w:r>
      <w:proofErr w:type="spellEnd"/>
      <w:r w:rsidRPr="00F34C22">
        <w:rPr>
          <w:rFonts w:ascii="Trebuchet MS" w:hAnsi="Trebuchet MS"/>
          <w:sz w:val="20"/>
          <w:szCs w:val="20"/>
        </w:rPr>
        <w:t>/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34C22">
        <w:rPr>
          <w:rFonts w:ascii="Trebuchet MS" w:hAnsi="Trebuchet MS"/>
          <w:sz w:val="20"/>
          <w:szCs w:val="20"/>
        </w:rPr>
        <w:t>Minimale</w:t>
      </w:r>
      <w:bookmarkEnd w:id="0"/>
      <w:proofErr w:type="spellEnd"/>
    </w:p>
    <w:p w14:paraId="449E6B0F" w14:textId="77777777" w:rsidR="00046E3E" w:rsidRDefault="00046E3E" w:rsidP="00046E3E"/>
    <w:p w14:paraId="0C7DFCA3" w14:textId="403FE82C" w:rsidR="00150AA7" w:rsidRDefault="00150AA7" w:rsidP="00046E3E"/>
    <w:p w14:paraId="6EBAB480" w14:textId="0BAB8E83" w:rsidR="00085E83" w:rsidRDefault="00085E83" w:rsidP="00046E3E"/>
    <w:p w14:paraId="45892A41" w14:textId="77777777" w:rsidR="00085E83" w:rsidRDefault="00085E83" w:rsidP="00046E3E"/>
    <w:p w14:paraId="5851B90D" w14:textId="77777777" w:rsidR="00150AA7" w:rsidRPr="00150AA7" w:rsidRDefault="00150AA7" w:rsidP="00046E3E">
      <w:pPr>
        <w:rPr>
          <w:rFonts w:ascii="Trebuchet MS" w:hAnsi="Trebuchet MS"/>
          <w:b/>
          <w:sz w:val="24"/>
          <w:szCs w:val="24"/>
        </w:rPr>
      </w:pPr>
      <w:proofErr w:type="spellStart"/>
      <w:r w:rsidRPr="00150AA7">
        <w:rPr>
          <w:rFonts w:ascii="Trebuchet MS" w:hAnsi="Trebuchet MS"/>
          <w:b/>
          <w:sz w:val="24"/>
          <w:szCs w:val="24"/>
        </w:rPr>
        <w:t>Departajare</w:t>
      </w:r>
      <w:proofErr w:type="spellEnd"/>
    </w:p>
    <w:p w14:paraId="52351EA2" w14:textId="77777777" w:rsidR="005D4F69" w:rsidRPr="00046E3E" w:rsidRDefault="005D4F69" w:rsidP="00046E3E"/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5DE7" w:rsidRPr="00B16875" w14:paraId="55342092" w14:textId="77777777" w:rsidTr="006F72F5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755A7938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" w:name="_Toc498965720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AE95A26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Departajare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(Se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aplica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succesiv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criteriile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pina la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departajare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, in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ordinea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E15DE7" w:rsidRPr="00B16875" w14:paraId="5BB0C926" w14:textId="77777777" w:rsidTr="006F72F5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66CB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46D8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În cazul în care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două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sau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mai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multe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proiecte vor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avea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același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punctaj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vor fi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aplicate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următoarele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criterii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departajare</w:t>
            </w:r>
            <w:proofErr w:type="spell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E15DE7" w:rsidRPr="00B16875" w14:paraId="6748E16D" w14:textId="77777777" w:rsidTr="006F72F5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19A3C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6CB10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Durata de implementare a proiectului(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Cea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mai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scurta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durata are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prioritate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15DE7" w:rsidRPr="00B16875" w14:paraId="12EF7DDC" w14:textId="77777777" w:rsidTr="006F72F5">
        <w:trPr>
          <w:trHeight w:val="31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10C6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977A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Integrarea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echipamente ce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folosesc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energie din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surse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regenerabile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in proiect </w:t>
            </w:r>
          </w:p>
        </w:tc>
      </w:tr>
      <w:tr w:rsidR="00E15DE7" w:rsidRPr="00B16875" w14:paraId="734E2A84" w14:textId="77777777" w:rsidTr="006F72F5">
        <w:trPr>
          <w:trHeight w:val="101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C2C0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0D5FD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Proiecte care sunt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inițiate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o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întreprindere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existentă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putin PFA), care 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desfășurat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în principal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activitate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în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domeniul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GB"/>
              </w:rPr>
              <w:t>*</w:t>
            </w: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și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intenționează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să-și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diversifice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activitatea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în sectorul non-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Activitatea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trebuie să fie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realizată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pe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perioada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puțin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12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luni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la data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înființării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și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până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la data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depunerii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cererii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finanțare.    </w:t>
            </w:r>
          </w:p>
        </w:tc>
      </w:tr>
      <w:tr w:rsidR="00E15DE7" w:rsidRPr="00B16875" w14:paraId="6BA0F2D5" w14:textId="77777777" w:rsidTr="006F72F5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2017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F014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sunt initiate de 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tineri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(sub 40 de ani ) cu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domiciliul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stabil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teritoriul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GALMMV</w:t>
            </w:r>
          </w:p>
        </w:tc>
      </w:tr>
      <w:tr w:rsidR="00E15DE7" w:rsidRPr="00B16875" w14:paraId="0FF22222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0C0C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F6AD5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Punctajul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la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criteriile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LEADER (locuri de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munca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</w:tr>
      <w:tr w:rsidR="00E15DE7" w:rsidRPr="00B16875" w14:paraId="60254B53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210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40FF7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Întreprindere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activă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fără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întrerupere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puțin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3 ani și cu profit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operațional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în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ultimii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2 ani (pentru a se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evidenția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buna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gestionare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</w:t>
            </w:r>
            <w:proofErr w:type="gram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activității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economice)</w:t>
            </w:r>
          </w:p>
        </w:tc>
      </w:tr>
      <w:tr w:rsidR="00E15DE7" w:rsidRPr="00B16875" w14:paraId="3751F042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78BC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9A529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Solicitanții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au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depus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Cererea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finanțare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documentul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final emis de APM pentru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demararea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investiției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aviz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mediu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acord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mediu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etc.)</w:t>
            </w:r>
          </w:p>
        </w:tc>
      </w:tr>
      <w:tr w:rsidR="00E15DE7" w:rsidRPr="00B16875" w14:paraId="6D1BFBB0" w14:textId="77777777" w:rsidTr="006F72F5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AF010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878B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Punctajul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la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Factorii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Risc (din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Cererea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Finantare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ordinea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riscului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punctajului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 minim</w:t>
            </w:r>
          </w:p>
        </w:tc>
      </w:tr>
      <w:tr w:rsidR="00E15DE7" w:rsidRPr="00B16875" w14:paraId="5FDF326D" w14:textId="77777777" w:rsidTr="006F72F5">
        <w:trPr>
          <w:trHeight w:val="34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38EC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8CA8B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vizează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servicii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din sectorul medical (inclusiv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stomatologice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și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sanitar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veterinare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15DE7" w:rsidRPr="00B16875" w14:paraId="55D0498A" w14:textId="77777777" w:rsidTr="006F72F5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6A1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2A7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Proiecter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care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propun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cel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puțin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o acțiune care vizează protecția mediului.</w:t>
            </w:r>
          </w:p>
        </w:tc>
      </w:tr>
      <w:tr w:rsidR="00E15DE7" w:rsidRPr="00B16875" w14:paraId="0C7106ED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207CE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2270E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integrează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mijloace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digitalizare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în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activitatea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planul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afaceri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15DE7" w:rsidRPr="00B16875" w14:paraId="4596CAFB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3667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F0885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Solicitanții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care nu au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beneficiat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finanțare în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perioada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programare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2014 – 2020 prin PNDR (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sM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6.2, 6.4 și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măsură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similară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din 19.2) </w:t>
            </w:r>
          </w:p>
        </w:tc>
      </w:tr>
    </w:tbl>
    <w:p w14:paraId="4E1841A9" w14:textId="139BD45A" w:rsidR="00E15DE7" w:rsidRDefault="00E15DE7" w:rsidP="00E15DE7">
      <w:pPr>
        <w:rPr>
          <w:lang w:val="fr-FR"/>
        </w:rPr>
      </w:pPr>
    </w:p>
    <w:p w14:paraId="09102765" w14:textId="77777777" w:rsidR="00F81FD7" w:rsidRPr="006532BE" w:rsidRDefault="00F81FD7" w:rsidP="00424E47">
      <w:pPr>
        <w:pStyle w:val="Legend"/>
        <w:rPr>
          <w:rFonts w:ascii="Trebuchet MS" w:hAnsi="Trebuchet MS"/>
          <w:sz w:val="20"/>
          <w:szCs w:val="20"/>
          <w:lang w:val="fr-FR"/>
        </w:rPr>
      </w:pP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Tabel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6532BE">
        <w:rPr>
          <w:rFonts w:ascii="Trebuchet MS" w:hAnsi="Trebuchet MS"/>
          <w:sz w:val="20"/>
          <w:szCs w:val="20"/>
          <w:lang w:val="fr-FR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  <w:lang w:val="fr-FR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6532BE">
        <w:rPr>
          <w:rFonts w:ascii="Trebuchet MS" w:hAnsi="Trebuchet MS"/>
          <w:sz w:val="20"/>
          <w:szCs w:val="20"/>
          <w:lang w:val="fr-FR"/>
        </w:rPr>
        <w:t xml:space="preserve">.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Departajate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proiecte la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punctaje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egale</w:t>
      </w:r>
      <w:bookmarkEnd w:id="1"/>
      <w:proofErr w:type="spellEnd"/>
    </w:p>
    <w:p w14:paraId="4BC408A9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3A8D135C" w14:textId="77777777" w:rsidR="007058FD" w:rsidRPr="006532BE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512C93B3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Observaţii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(Se vor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menţiona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de către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expertul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verificator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toate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informaţiile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concludente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stabilirea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rezultatului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verificării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selectiei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 proiectului) ................................................................................................................... </w:t>
      </w:r>
    </w:p>
    <w:p w14:paraId="362B2DB8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3185B0B4" w14:textId="77777777" w:rsidR="007058FD" w:rsidRPr="006532BE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70D8C074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465C24E4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001751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168B6C20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7DBFB81A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1249"/>
        <w:gridCol w:w="1569"/>
        <w:gridCol w:w="2847"/>
        <w:gridCol w:w="1418"/>
        <w:gridCol w:w="2474"/>
      </w:tblGrid>
      <w:tr w:rsidR="00E84873" w14:paraId="57A017B9" w14:textId="77777777" w:rsidTr="008B3014">
        <w:trPr>
          <w:trHeight w:val="881"/>
        </w:trPr>
        <w:tc>
          <w:tcPr>
            <w:tcW w:w="2818" w:type="dxa"/>
            <w:gridSpan w:val="2"/>
            <w:tcBorders>
              <w:top w:val="nil"/>
              <w:left w:val="nil"/>
            </w:tcBorders>
          </w:tcPr>
          <w:p w14:paraId="7DE61ACF" w14:textId="5661D1CC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47" w:type="dxa"/>
          </w:tcPr>
          <w:p w14:paraId="7F9F6ABC" w14:textId="45CAAE88" w:rsidR="00E84873" w:rsidRDefault="008B3014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 Prenume</w:t>
            </w:r>
          </w:p>
        </w:tc>
        <w:tc>
          <w:tcPr>
            <w:tcW w:w="1418" w:type="dxa"/>
          </w:tcPr>
          <w:p w14:paraId="21CEB219" w14:textId="77777777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474" w:type="dxa"/>
          </w:tcPr>
          <w:p w14:paraId="1193300B" w14:textId="77777777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56A6C9FF" w14:textId="01EE6430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</w:t>
            </w:r>
          </w:p>
        </w:tc>
      </w:tr>
      <w:tr w:rsidR="00F35B05" w14:paraId="71CF43FF" w14:textId="77777777" w:rsidTr="008B3014">
        <w:tc>
          <w:tcPr>
            <w:tcW w:w="1249" w:type="dxa"/>
          </w:tcPr>
          <w:p w14:paraId="33BAF71D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26A6E462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945D10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847" w:type="dxa"/>
          </w:tcPr>
          <w:p w14:paraId="35C32A5F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3D463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74" w:type="dxa"/>
          </w:tcPr>
          <w:p w14:paraId="18BBA5AB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14:paraId="3283C3CB" w14:textId="77777777" w:rsidTr="008B3014">
        <w:tc>
          <w:tcPr>
            <w:tcW w:w="1249" w:type="dxa"/>
          </w:tcPr>
          <w:p w14:paraId="3770744A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02A0F06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8F58B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847" w:type="dxa"/>
          </w:tcPr>
          <w:p w14:paraId="4E4AF79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091B8C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74" w:type="dxa"/>
          </w:tcPr>
          <w:p w14:paraId="51728C7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3FB0151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4F6E273D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FE42C72" w14:textId="77777777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F89F0B8" w14:textId="77777777"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7025A8A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EBB37C8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57C029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proofErr w:type="spellStart"/>
      <w:r w:rsidRPr="00054FF0">
        <w:rPr>
          <w:rFonts w:ascii="Trebuchet MS" w:hAnsi="Trebuchet MS"/>
          <w:b/>
          <w:sz w:val="22"/>
          <w:szCs w:val="22"/>
        </w:rPr>
        <w:t>Metodologia</w:t>
      </w:r>
      <w:proofErr w:type="spellEnd"/>
      <w:r w:rsidRPr="00054FF0">
        <w:rPr>
          <w:rFonts w:ascii="Trebuchet MS" w:hAnsi="Trebuchet MS"/>
          <w:b/>
          <w:sz w:val="22"/>
          <w:szCs w:val="22"/>
        </w:rPr>
        <w:t xml:space="preserve">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proofErr w:type="spellStart"/>
      <w:r w:rsidR="00014732" w:rsidRPr="00054FF0">
        <w:rPr>
          <w:rFonts w:ascii="Trebuchet MS" w:hAnsi="Trebuchet MS"/>
          <w:b/>
          <w:sz w:val="22"/>
          <w:szCs w:val="22"/>
        </w:rPr>
        <w:t>verificare</w:t>
      </w:r>
      <w:proofErr w:type="spellEnd"/>
      <w:r w:rsidR="00014732" w:rsidRPr="00054FF0">
        <w:rPr>
          <w:rFonts w:ascii="Trebuchet MS" w:hAnsi="Trebuchet MS"/>
          <w:b/>
          <w:sz w:val="22"/>
          <w:szCs w:val="22"/>
        </w:rPr>
        <w:t xml:space="preserve"> </w:t>
      </w:r>
    </w:p>
    <w:p w14:paraId="3473A9D4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510"/>
        <w:gridCol w:w="1350"/>
        <w:gridCol w:w="1260"/>
        <w:gridCol w:w="1260"/>
      </w:tblGrid>
      <w:tr w:rsidR="00291F8D" w:rsidRPr="00A57558" w14:paraId="64EAAE27" w14:textId="77777777" w:rsidTr="007058FD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447080D" w14:textId="71B963FC" w:rsidR="00291F8D" w:rsidRPr="006532BE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Selectie</w:t>
            </w:r>
            <w:proofErr w:type="spellEnd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LEADER : locuri de </w:t>
            </w:r>
            <w:proofErr w:type="spellStart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40CB2FD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63B6CB3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  <w:p w14:paraId="20C5F2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40B03901" w14:textId="77777777" w:rsidTr="007058FD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A27FD84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B356149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9E1E711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6A3DD6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28D2F9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454A7" w:rsidRPr="00493F0C" w14:paraId="2A81C9ED" w14:textId="77777777" w:rsidTr="00242EDE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387BCC5" w14:textId="56971919" w:rsidR="00291F8D" w:rsidRPr="006532BE" w:rsidRDefault="00FA2D65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</w:t>
            </w:r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ocuri de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create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61B080" w14:textId="77777777" w:rsidR="00BB24F3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1.CF ,  </w:t>
            </w:r>
            <w:proofErr w:type="spellStart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Indicatori</w:t>
            </w:r>
            <w:proofErr w:type="spellEnd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 Monitorizare , pct.9</w:t>
            </w:r>
          </w:p>
          <w:p w14:paraId="43BCFDA9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5C0A18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FC226C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C14BB1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6532BE" w14:paraId="1991FC46" w14:textId="77777777" w:rsidTr="00E454A7">
        <w:trPr>
          <w:trHeight w:val="3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2C500E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080373" w14:textId="77777777" w:rsidR="00291F8D" w:rsidRPr="006532BE" w:rsidRDefault="00493F0C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2.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Declaratia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Cofinantare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, HG226, Locuri de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anexa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792EDE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07B731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BA3A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454A7" w:rsidRPr="006532BE" w14:paraId="3385FB15" w14:textId="77777777" w:rsidTr="00E454A7">
        <w:trPr>
          <w:trHeight w:val="3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87C6E0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E530C1" w14:textId="77777777" w:rsidR="00493F0C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SF  , </w:t>
            </w:r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 xml:space="preserve">7.3. 2 Estimări privind </w:t>
            </w:r>
            <w:proofErr w:type="spellStart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forţa</w:t>
            </w:r>
            <w:proofErr w:type="spellEnd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 xml:space="preserve"> de muncă ocupată prin realizarea </w:t>
            </w:r>
            <w:proofErr w:type="spellStart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investiţiei</w:t>
            </w:r>
            <w:proofErr w:type="spellEnd"/>
          </w:p>
          <w:p w14:paraId="4A8C2A7D" w14:textId="77777777" w:rsidR="00493F0C" w:rsidRPr="004005F6" w:rsidRDefault="00493F0C" w:rsidP="00493F0C">
            <w:pPr>
              <w:pStyle w:val="Listparagraf"/>
              <w:ind w:left="432"/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Locuri de muncă nou-create</w:t>
            </w: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ab/>
              <w:t>………………………..</w:t>
            </w:r>
          </w:p>
          <w:p w14:paraId="7E46D719" w14:textId="77777777" w:rsidR="00291F8D" w:rsidRPr="006532BE" w:rsidRDefault="00291F8D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B6C42D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90FA58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E0CF8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493F0C" w:rsidRPr="00493F0C" w14:paraId="5EF2B8E3" w14:textId="77777777" w:rsidTr="007058FD">
        <w:trPr>
          <w:trHeight w:val="71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1F55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un proiect  de max. </w:t>
            </w:r>
            <w:r w:rsidRPr="006532BE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fr-FR"/>
              </w:rPr>
              <w:t>56.684,00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EUR (Total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chelt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 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Publica)</w:t>
            </w:r>
          </w:p>
          <w:p w14:paraId="7104DD63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132D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9B0F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7601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93F0C" w:rsidRPr="00493F0C" w14:paraId="15480230" w14:textId="77777777" w:rsidTr="007058FD">
        <w:trPr>
          <w:trHeight w:val="66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C2F8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 locuri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create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la un proiect de max. </w:t>
            </w:r>
            <w:r w:rsidRPr="006532BE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fr-FR"/>
              </w:rPr>
              <w:t>56.684,00</w:t>
            </w:r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EUR (Total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chelt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 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Publica)</w:t>
            </w:r>
          </w:p>
          <w:p w14:paraId="78636A26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DA4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AD8B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737C" w14:textId="77777777"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688B060" w14:textId="77777777" w:rsidR="006958BB" w:rsidRPr="00493F0C" w:rsidRDefault="006958BB" w:rsidP="009C3523">
      <w:pPr>
        <w:rPr>
          <w:rFonts w:ascii="Trebuchet MS" w:hAnsi="Trebuchet MS"/>
          <w:sz w:val="22"/>
          <w:szCs w:val="22"/>
        </w:rPr>
      </w:pPr>
    </w:p>
    <w:p w14:paraId="44E30A8C" w14:textId="77777777" w:rsidR="00291F8D" w:rsidRPr="00493F0C" w:rsidRDefault="00291F8D" w:rsidP="009C3523">
      <w:pPr>
        <w:rPr>
          <w:rFonts w:ascii="Trebuchet MS" w:hAnsi="Trebuchet MS"/>
          <w:sz w:val="22"/>
          <w:szCs w:val="22"/>
        </w:rPr>
      </w:pPr>
    </w:p>
    <w:p w14:paraId="55187520" w14:textId="77777777" w:rsidR="00F35B05" w:rsidRPr="007058FD" w:rsidRDefault="00493F0C" w:rsidP="007058FD">
      <w:pPr>
        <w:pStyle w:val="Listparagraf"/>
        <w:numPr>
          <w:ilvl w:val="0"/>
          <w:numId w:val="9"/>
        </w:numPr>
        <w:rPr>
          <w:rFonts w:ascii="Trebuchet MS" w:hAnsi="Trebuchet MS"/>
          <w:b/>
          <w:sz w:val="22"/>
          <w:szCs w:val="22"/>
        </w:rPr>
      </w:pPr>
      <w:proofErr w:type="spellStart"/>
      <w:r w:rsidRPr="007058FD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7058FD">
        <w:rPr>
          <w:rFonts w:ascii="Trebuchet MS" w:hAnsi="Trebuchet MS"/>
          <w:b/>
          <w:sz w:val="22"/>
          <w:szCs w:val="22"/>
        </w:rPr>
        <w:t xml:space="preserve"> GALMMV </w:t>
      </w:r>
    </w:p>
    <w:p w14:paraId="2652256B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47"/>
        <w:gridCol w:w="2993"/>
        <w:gridCol w:w="900"/>
        <w:gridCol w:w="720"/>
        <w:gridCol w:w="720"/>
      </w:tblGrid>
      <w:tr w:rsidR="00E92853" w:rsidRPr="00E86768" w14:paraId="11F34C7C" w14:textId="77777777" w:rsidTr="00085E83">
        <w:trPr>
          <w:trHeight w:val="4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87236B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0A9D0D7" w14:textId="69612859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DBD9116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 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Unde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verifica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4C73CFA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E92853" w:rsidRPr="00E86768" w14:paraId="549560DF" w14:textId="77777777" w:rsidTr="00085E83">
        <w:trPr>
          <w:trHeight w:val="5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F7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93F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şi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selecție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CC18" w14:textId="77777777" w:rsidR="003A2F8F" w:rsidRPr="006532BE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620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88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D51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E86768" w14:paraId="444B9663" w14:textId="77777777" w:rsidTr="00085E83">
        <w:trPr>
          <w:trHeight w:val="1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B232B7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5058F2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activităţi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de servicii în tehnologia informației, agroturism, servicii pentru populația din spațiul rural);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170F3D1" w14:textId="77777777" w:rsidR="003A2F8F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CF , B1.1.   Informaţii privind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solicitantul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Codul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CAEN al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activităţii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activităţilor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finanţate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prin proiect</w:t>
            </w:r>
          </w:p>
          <w:p w14:paraId="05465060" w14:textId="77777777" w:rsidR="00E454A7" w:rsidRPr="00E454A7" w:rsidRDefault="00E454A7" w:rsidP="00E454A7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Anexa CAEN :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codurilor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CAEN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aferente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sunt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eligibile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finanţare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86363C" w14:textId="77777777" w:rsidR="00E454A7" w:rsidRPr="007058FD" w:rsidRDefault="00E454A7" w:rsidP="007058FD">
            <w:pPr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în cadrul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submăsurii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6.4</w:t>
            </w:r>
          </w:p>
          <w:p w14:paraId="38DB80F3" w14:textId="77777777" w:rsidR="00E454A7" w:rsidRDefault="00E454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  <w:p w14:paraId="57EECC82" w14:textId="77777777" w:rsidR="00E454A7" w:rsidRPr="007058FD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codurilor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CAEN pentru care nu sunt considerate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cheltuieli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eligibile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construcţia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 xml:space="preserve">modernizarea sau extinderea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clădirilor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ci numai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dotarea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acestora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287615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47022F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52B96F9" w14:textId="77777777" w:rsidR="003A2F8F" w:rsidRPr="00E86768" w:rsidRDefault="00590381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0B74DEE5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3C3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0A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pielarie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049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78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1CB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D2D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FBE0599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9C6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0C5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34E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A26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93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E117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4FB63A09" w14:textId="77777777" w:rsidTr="00085E83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B0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D460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6FD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8CC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4D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66A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2790CEFE" w14:textId="77777777" w:rsidTr="00085E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409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9C9A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1.4.Activităţi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servicii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tehnologia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informației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A6C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A90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449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3B6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68004A22" w14:textId="77777777" w:rsidTr="00085E83">
        <w:trPr>
          <w:trHeight w:val="26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AC8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ABF6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D74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F1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7F6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357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E3F31D2" w14:textId="77777777" w:rsidTr="00085E8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8C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596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populatia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mediul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rural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FC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A4C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D1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A3DD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2DE3C44" w14:textId="77777777" w:rsidTr="00085E83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2BA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1111" w14:textId="77777777" w:rsidR="003A2F8F" w:rsidRPr="00E86768" w:rsidRDefault="003A2F8F" w:rsidP="0059038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eligibil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nementionate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anterior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E8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F11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7E4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A7EE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3495385" w14:textId="77777777" w:rsidTr="00085E83">
        <w:trPr>
          <w:trHeight w:val="18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2BAB84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03C186B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prioritizării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activităților agroturistice desfășurate în zonele cu potențial turistic ridicat/destinații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ecoturistice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C81832F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1. CF B1.1.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Codul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CAEN proiect </w:t>
            </w:r>
          </w:p>
          <w:p w14:paraId="4F927266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2. CF /SF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UAT , tip zone (SF  Anexa Indic . Monitorizare) </w:t>
            </w:r>
          </w:p>
          <w:p w14:paraId="403B821B" w14:textId="77777777" w:rsidR="003A2F8F" w:rsidRPr="00E86768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Anexe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, zone eco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5FB117C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BDAAD6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1F3BC6E0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14:paraId="735521D5" w14:textId="77777777" w:rsidTr="00085E83">
        <w:trPr>
          <w:trHeight w:val="20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E7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C45E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2.1.Proiecte ce vizează investiţii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pensiuni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agroturistice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și/sau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agrement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)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turistic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; (Serviciile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agrement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vor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primi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numai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acele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(care pot include și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dotări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) obligatorii de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realizat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, conform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clasificării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agropensiunii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,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funcție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numărul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margarete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ordin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2243" w14:textId="4DEAF439" w:rsidR="0021269A" w:rsidRPr="00E86768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* 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verifică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Anexa 5.3, daca UAT-ul nu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se acordă 0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potenţial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mic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15, 2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potenţial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mare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15 dar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mic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30, 3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potenţial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mare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558F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40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62E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06A75ACA" w14:textId="77777777" w:rsidTr="00085E83">
        <w:trPr>
          <w:trHeight w:val="21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EF4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24B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2.2.Proiecte ce vizează investiţii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pensiuni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și/sau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servicii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agrement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Site uri Natura 2000 ; </w:t>
            </w:r>
          </w:p>
          <w:p w14:paraId="4F1DFB21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(Serviciile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agrement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– vor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primi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numai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servicii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(care pot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dotări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obligatorii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realizat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clasificării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agropensiunii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funcție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margarete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ordin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08E" w14:textId="62B8AE08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** 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verifică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Anexa 5.1a, 5.1c, 5.2, daca UAT-ul nu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zona Natura2000 se acordă 0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daca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 acordă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punctajul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maxim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032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59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9C8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38FDEE28" w14:textId="77777777" w:rsidTr="00085E83">
        <w:trPr>
          <w:trHeight w:val="5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A636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539D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2.3. Proiecte care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activități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agrement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ce vor fi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desfășurate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destinații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ecoturistice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sau în zone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naturale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protejate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A63" w14:textId="219E804F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verifica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PA /CF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localizarea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zone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precizate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554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76D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7E7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14:paraId="0AC0BFC1" w14:textId="6C4CCF74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59BF9844" w14:textId="77777777" w:rsidR="00E15DE7" w:rsidRDefault="00E15DE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1F88FB66" w14:textId="0BF0A718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r w:rsidRPr="00301ECC">
        <w:rPr>
          <w:rFonts w:ascii="Trebuchet MS" w:hAnsi="Trebuchet MS" w:cs="Trebuchet MS"/>
          <w:b/>
          <w:bCs/>
          <w:sz w:val="22"/>
          <w:szCs w:val="22"/>
        </w:rPr>
        <w:t>Departajare</w:t>
      </w:r>
      <w:proofErr w:type="spellEnd"/>
      <w:r w:rsidRPr="00301ECC">
        <w:rPr>
          <w:rFonts w:ascii="Trebuchet MS" w:hAnsi="Trebuchet MS" w:cs="Trebuchet MS"/>
          <w:b/>
          <w:bCs/>
          <w:sz w:val="22"/>
          <w:szCs w:val="22"/>
        </w:rPr>
        <w:t xml:space="preserve"> </w:t>
      </w:r>
    </w:p>
    <w:p w14:paraId="2A47032F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9ABF730" w14:textId="0151F626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750"/>
        <w:gridCol w:w="4760"/>
        <w:gridCol w:w="1680"/>
        <w:gridCol w:w="1080"/>
        <w:gridCol w:w="900"/>
        <w:gridCol w:w="810"/>
      </w:tblGrid>
      <w:tr w:rsidR="00085E83" w:rsidRPr="00085E83" w14:paraId="3CF5D8E2" w14:textId="77777777" w:rsidTr="00085E83">
        <w:trPr>
          <w:trHeight w:val="8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textDirection w:val="btLr"/>
            <w:hideMark/>
          </w:tcPr>
          <w:p w14:paraId="506214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hideMark/>
          </w:tcPr>
          <w:p w14:paraId="5DC649F4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Departajare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(Se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aplica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succesiv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criteriile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pina la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departajare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, in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ordinea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100B48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8D8360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085E83" w:rsidRPr="00085E83" w14:paraId="1F75F051" w14:textId="77777777" w:rsidTr="00085E83">
        <w:trPr>
          <w:trHeight w:val="6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3C3B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96D03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În cazul în care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două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sau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multe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proiecte vor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avea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același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punctaj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vor fi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aplicate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următoarele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criterii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departajare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F42B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D4A4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41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99AA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</w:tr>
      <w:tr w:rsidR="00085E83" w:rsidRPr="00085E83" w14:paraId="557E5C3D" w14:textId="77777777" w:rsidTr="00085E83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119F0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BCB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Durata de implementare a proiectului(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Cea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mai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scurta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durata are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prioritate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3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69B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71E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C8F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C241FCF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5713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F44742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Integrarea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echipamente ce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folosesc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energie din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surse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regenerabile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in proiect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C8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0C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6FE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CE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6AC0CBE4" w14:textId="77777777" w:rsidTr="00085E83">
        <w:trPr>
          <w:trHeight w:val="18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3DD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821B54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Proiecte care sunt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inițiate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o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întreprindere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existentă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putin PFA), care 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desfășurat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în principal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activitate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domeniul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  <w:vertAlign w:val="superscript"/>
              </w:rPr>
              <w:t>*</w:t>
            </w: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intenționează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să-și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diversifice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activitatea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în sectorul non-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Activitatea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trebuie să fie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realizată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perioada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puțin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luni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la data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înființării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până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la data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depunerii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cererii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finanțare.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1E3D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SF, 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D0E4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A6A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16C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2C1B7258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AEB9C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0D63D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sunt initiate de 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tineri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(sub 40 de ani ) cu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domiciliul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stabil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teritoriul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GALMMV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E4D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D8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E2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E99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A7BC33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52B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71709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Punctajul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la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criteriile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LEADER (locuri de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munca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79B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Fisa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selectie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D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4A9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AAF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328E4B1A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FE6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5A7EF8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Întreprindere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activă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fără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întrerupere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puțin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 ani și cu profit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operațional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ultimii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 ani (pentru a se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evidenția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buna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gestionare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  <w:proofErr w:type="gram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activității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economice)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BE9F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SF, 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9B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170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96A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0EC18FD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3F466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239944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Solicitanții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depus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Cererea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finanțare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documentul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final emis de APM pentru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demararea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investiției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aviz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mediu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acord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mediu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7FA0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Anexe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E04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3A9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AE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0EB6F0A9" w14:textId="77777777" w:rsidTr="00085E83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669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78AAE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Punctajul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la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Factorii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Risc (din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Cererea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Finantare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ordinea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riscului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>/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punctajului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 minim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17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4D2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63E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0E4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9D20D92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2F0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70843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vizează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servicii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din sectorul medical (inclusiv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stomatologice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și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sanitar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-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veterinare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D671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0A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7E1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F43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FE856BE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F4BD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5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Proiecter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propun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cel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puțin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o acțiune care vizează protecția mediului.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C3E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AB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315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E84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D65AB8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468E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4A24E3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integrează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mijloace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digitalizare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în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activitatea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planul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afaceri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FBA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BD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167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107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15F513F" w14:textId="77777777" w:rsidTr="00085E83">
        <w:trPr>
          <w:trHeight w:val="130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13A8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DEE52B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Solicitanții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care nu au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beneficiat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finanțare în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perioada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programare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2014 – 2020 prin PNDR (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sM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6.2, 6.4 și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măsură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similară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din 19.2)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8F31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Minimis,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anexa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6.2. si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6.4.Consiliere si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2C4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AC22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6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</w:tbl>
    <w:p w14:paraId="405CBBA3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sectPr w:rsidR="00085E83" w:rsidRPr="00301ECC" w:rsidSect="00CF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900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8BDA" w14:textId="77777777" w:rsidR="00D9192C" w:rsidRDefault="00D9192C" w:rsidP="0071451C">
      <w:r>
        <w:separator/>
      </w:r>
    </w:p>
  </w:endnote>
  <w:endnote w:type="continuationSeparator" w:id="0">
    <w:p w14:paraId="450CB4AB" w14:textId="77777777" w:rsidR="00D9192C" w:rsidRDefault="00D9192C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78C7" w14:textId="77777777" w:rsidR="0065165B" w:rsidRDefault="0065165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150034"/>
      <w:docPartObj>
        <w:docPartGallery w:val="Page Numbers (Bottom of Page)"/>
        <w:docPartUnique/>
      </w:docPartObj>
    </w:sdtPr>
    <w:sdtContent>
      <w:sdt>
        <w:sdtPr>
          <w:id w:val="-626309074"/>
          <w:docPartObj>
            <w:docPartGallery w:val="Page Numbers (Top of Page)"/>
            <w:docPartUnique/>
          </w:docPartObj>
        </w:sdtPr>
        <w:sdtContent>
          <w:p w14:paraId="040DF9DC" w14:textId="696E1E04" w:rsidR="00F81FD7" w:rsidRDefault="00F81FD7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>
              <w:t>Evaluare</w:t>
            </w:r>
            <w:proofErr w:type="spellEnd"/>
            <w:r>
              <w:t xml:space="preserve">  </w:t>
            </w:r>
            <w:proofErr w:type="spellStart"/>
            <w:r>
              <w:t>Selectie</w:t>
            </w:r>
            <w:proofErr w:type="spellEnd"/>
            <w:r>
              <w:t xml:space="preserve">   / Ghid </w:t>
            </w:r>
            <w:r w:rsidR="00424E47">
              <w:t>M6/6A</w:t>
            </w:r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71D54" w14:textId="77777777" w:rsidR="00F81FD7" w:rsidRDefault="00F81FD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086" w14:textId="77777777" w:rsidR="0065165B" w:rsidRDefault="0065165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2600" w14:textId="77777777" w:rsidR="00D9192C" w:rsidRDefault="00D9192C" w:rsidP="0071451C">
      <w:r>
        <w:separator/>
      </w:r>
    </w:p>
  </w:footnote>
  <w:footnote w:type="continuationSeparator" w:id="0">
    <w:p w14:paraId="7AFA3FB2" w14:textId="77777777" w:rsidR="00D9192C" w:rsidRDefault="00D9192C" w:rsidP="0071451C">
      <w:r>
        <w:continuationSeparator/>
      </w:r>
    </w:p>
  </w:footnote>
  <w:footnote w:id="1">
    <w:p w14:paraId="723A455D" w14:textId="77777777" w:rsidR="00E15DE7" w:rsidRDefault="00E15DE7" w:rsidP="00E15DE7">
      <w:r>
        <w:rPr>
          <w:rStyle w:val="Referinnotdesubsol"/>
        </w:rPr>
        <w:footnoteRef/>
      </w:r>
      <w:r>
        <w:t xml:space="preserve"> </w:t>
      </w:r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 xml:space="preserve">investiţii în crearea şi </w:t>
      </w:r>
      <w:proofErr w:type="spellStart"/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dezvoltarea</w:t>
      </w:r>
      <w:proofErr w:type="spellEnd"/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 xml:space="preserve"> de </w:t>
      </w:r>
      <w:proofErr w:type="spellStart"/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activităţi</w:t>
      </w:r>
      <w:proofErr w:type="spellEnd"/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 xml:space="preserve"> neagricole;</w:t>
      </w:r>
    </w:p>
  </w:footnote>
  <w:footnote w:id="2">
    <w:p w14:paraId="37F3F6FD" w14:textId="77777777" w:rsidR="00046E3E" w:rsidRDefault="00046E3E">
      <w:pPr>
        <w:pStyle w:val="Textnotdesubsol"/>
      </w:pPr>
      <w:r>
        <w:rPr>
          <w:rStyle w:val="Referinnotdesubsol"/>
        </w:rPr>
        <w:footnoteRef/>
      </w:r>
      <w:r>
        <w:t xml:space="preserve"> Conform cu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BCDE" w14:textId="77777777" w:rsidR="0065165B" w:rsidRDefault="006516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597F" w14:textId="3972878D" w:rsidR="00F81FD7" w:rsidRDefault="00F81FD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78FD" w14:textId="77777777" w:rsidR="0065165B" w:rsidRDefault="0065165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B769A"/>
    <w:multiLevelType w:val="hybridMultilevel"/>
    <w:tmpl w:val="FD9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42043"/>
    <w:multiLevelType w:val="hybridMultilevel"/>
    <w:tmpl w:val="1624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266461">
    <w:abstractNumId w:val="7"/>
  </w:num>
  <w:num w:numId="2" w16cid:durableId="111245578">
    <w:abstractNumId w:val="0"/>
  </w:num>
  <w:num w:numId="3" w16cid:durableId="1683047292">
    <w:abstractNumId w:val="4"/>
  </w:num>
  <w:num w:numId="4" w16cid:durableId="353503665">
    <w:abstractNumId w:val="5"/>
  </w:num>
  <w:num w:numId="5" w16cid:durableId="1425301032">
    <w:abstractNumId w:val="2"/>
  </w:num>
  <w:num w:numId="6" w16cid:durableId="716854463">
    <w:abstractNumId w:val="6"/>
  </w:num>
  <w:num w:numId="7" w16cid:durableId="1397508380">
    <w:abstractNumId w:val="9"/>
  </w:num>
  <w:num w:numId="8" w16cid:durableId="860437426">
    <w:abstractNumId w:val="13"/>
  </w:num>
  <w:num w:numId="9" w16cid:durableId="876697666">
    <w:abstractNumId w:val="12"/>
  </w:num>
  <w:num w:numId="10" w16cid:durableId="528958481">
    <w:abstractNumId w:val="11"/>
  </w:num>
  <w:num w:numId="11" w16cid:durableId="312031352">
    <w:abstractNumId w:val="8"/>
  </w:num>
  <w:num w:numId="12" w16cid:durableId="1500466469">
    <w:abstractNumId w:val="10"/>
  </w:num>
  <w:num w:numId="13" w16cid:durableId="638530540">
    <w:abstractNumId w:val="1"/>
  </w:num>
  <w:num w:numId="14" w16cid:durableId="1269661014">
    <w:abstractNumId w:val="3"/>
  </w:num>
  <w:num w:numId="15" w16cid:durableId="1795177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9E"/>
    <w:rsid w:val="00001C79"/>
    <w:rsid w:val="00014732"/>
    <w:rsid w:val="0004348F"/>
    <w:rsid w:val="00046E3E"/>
    <w:rsid w:val="00054FF0"/>
    <w:rsid w:val="00057C9E"/>
    <w:rsid w:val="00085E83"/>
    <w:rsid w:val="00093794"/>
    <w:rsid w:val="000F092A"/>
    <w:rsid w:val="001031FD"/>
    <w:rsid w:val="0010589F"/>
    <w:rsid w:val="00150AA7"/>
    <w:rsid w:val="001665C3"/>
    <w:rsid w:val="00170EC4"/>
    <w:rsid w:val="0017230A"/>
    <w:rsid w:val="001D2020"/>
    <w:rsid w:val="001D5C8C"/>
    <w:rsid w:val="001F6AC1"/>
    <w:rsid w:val="0021269A"/>
    <w:rsid w:val="00214062"/>
    <w:rsid w:val="0022160A"/>
    <w:rsid w:val="00222E27"/>
    <w:rsid w:val="002346DC"/>
    <w:rsid w:val="00242EDE"/>
    <w:rsid w:val="00242F80"/>
    <w:rsid w:val="00255E59"/>
    <w:rsid w:val="0027739B"/>
    <w:rsid w:val="00291F8D"/>
    <w:rsid w:val="002C0842"/>
    <w:rsid w:val="002E3FD9"/>
    <w:rsid w:val="002E6AF0"/>
    <w:rsid w:val="002F3D95"/>
    <w:rsid w:val="00301ECC"/>
    <w:rsid w:val="00346FB6"/>
    <w:rsid w:val="00357569"/>
    <w:rsid w:val="0036232D"/>
    <w:rsid w:val="00365AED"/>
    <w:rsid w:val="003A2F8F"/>
    <w:rsid w:val="003B24F6"/>
    <w:rsid w:val="003B42C6"/>
    <w:rsid w:val="003D6361"/>
    <w:rsid w:val="003E6BC5"/>
    <w:rsid w:val="003F7BFA"/>
    <w:rsid w:val="00424E47"/>
    <w:rsid w:val="00442223"/>
    <w:rsid w:val="0044356C"/>
    <w:rsid w:val="00467581"/>
    <w:rsid w:val="00481B45"/>
    <w:rsid w:val="004937B9"/>
    <w:rsid w:val="00493F0C"/>
    <w:rsid w:val="004A1E02"/>
    <w:rsid w:val="004D3260"/>
    <w:rsid w:val="004E68CA"/>
    <w:rsid w:val="005152F6"/>
    <w:rsid w:val="005275DE"/>
    <w:rsid w:val="00590381"/>
    <w:rsid w:val="005B6307"/>
    <w:rsid w:val="005D4F69"/>
    <w:rsid w:val="005E1379"/>
    <w:rsid w:val="00614E6A"/>
    <w:rsid w:val="0065165B"/>
    <w:rsid w:val="00651A1B"/>
    <w:rsid w:val="006532BE"/>
    <w:rsid w:val="006642B7"/>
    <w:rsid w:val="00687337"/>
    <w:rsid w:val="006958BB"/>
    <w:rsid w:val="006C7F54"/>
    <w:rsid w:val="006E37F0"/>
    <w:rsid w:val="007058FD"/>
    <w:rsid w:val="0071451C"/>
    <w:rsid w:val="00725757"/>
    <w:rsid w:val="00727902"/>
    <w:rsid w:val="00785289"/>
    <w:rsid w:val="007B0F55"/>
    <w:rsid w:val="007C148D"/>
    <w:rsid w:val="0080012D"/>
    <w:rsid w:val="00842F85"/>
    <w:rsid w:val="00853AF7"/>
    <w:rsid w:val="008573BB"/>
    <w:rsid w:val="008708AC"/>
    <w:rsid w:val="008A506D"/>
    <w:rsid w:val="008B3014"/>
    <w:rsid w:val="008C177D"/>
    <w:rsid w:val="008F7811"/>
    <w:rsid w:val="00925064"/>
    <w:rsid w:val="0097055F"/>
    <w:rsid w:val="00971AA3"/>
    <w:rsid w:val="00980E05"/>
    <w:rsid w:val="009929C4"/>
    <w:rsid w:val="009B0482"/>
    <w:rsid w:val="009C09C7"/>
    <w:rsid w:val="009C3523"/>
    <w:rsid w:val="00A14A1F"/>
    <w:rsid w:val="00A311F8"/>
    <w:rsid w:val="00A538C4"/>
    <w:rsid w:val="00A57558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23565"/>
    <w:rsid w:val="00B30B54"/>
    <w:rsid w:val="00B50A66"/>
    <w:rsid w:val="00B7272F"/>
    <w:rsid w:val="00B9666B"/>
    <w:rsid w:val="00B97544"/>
    <w:rsid w:val="00BB24F3"/>
    <w:rsid w:val="00BB38A2"/>
    <w:rsid w:val="00BB7C03"/>
    <w:rsid w:val="00C65597"/>
    <w:rsid w:val="00CA35F4"/>
    <w:rsid w:val="00CA4A71"/>
    <w:rsid w:val="00CA50B3"/>
    <w:rsid w:val="00CE379C"/>
    <w:rsid w:val="00CF13A5"/>
    <w:rsid w:val="00CF7F4F"/>
    <w:rsid w:val="00D001B2"/>
    <w:rsid w:val="00D045EB"/>
    <w:rsid w:val="00D25976"/>
    <w:rsid w:val="00D34282"/>
    <w:rsid w:val="00D37070"/>
    <w:rsid w:val="00D45D1E"/>
    <w:rsid w:val="00D66175"/>
    <w:rsid w:val="00D9192C"/>
    <w:rsid w:val="00D92D5F"/>
    <w:rsid w:val="00D9718E"/>
    <w:rsid w:val="00DD078B"/>
    <w:rsid w:val="00DD42F1"/>
    <w:rsid w:val="00E15DE7"/>
    <w:rsid w:val="00E22515"/>
    <w:rsid w:val="00E248F3"/>
    <w:rsid w:val="00E454A7"/>
    <w:rsid w:val="00E70C43"/>
    <w:rsid w:val="00E84873"/>
    <w:rsid w:val="00E92853"/>
    <w:rsid w:val="00EA4299"/>
    <w:rsid w:val="00EE6274"/>
    <w:rsid w:val="00EE775C"/>
    <w:rsid w:val="00F22B7E"/>
    <w:rsid w:val="00F243F1"/>
    <w:rsid w:val="00F339AF"/>
    <w:rsid w:val="00F35B05"/>
    <w:rsid w:val="00F45C0A"/>
    <w:rsid w:val="00F770EC"/>
    <w:rsid w:val="00F81FD7"/>
    <w:rsid w:val="00F9491B"/>
    <w:rsid w:val="00F97E16"/>
    <w:rsid w:val="00FA2D65"/>
    <w:rsid w:val="00FA5505"/>
    <w:rsid w:val="00FA579D"/>
    <w:rsid w:val="00FB189A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31145"/>
  <w15:docId w15:val="{9009C6DA-0996-47EA-B24A-55DFEFF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7AC031B-35C9-483F-A13F-5453734D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1858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11</cp:revision>
  <cp:lastPrinted>2018-12-19T16:37:00Z</cp:lastPrinted>
  <dcterms:created xsi:type="dcterms:W3CDTF">2021-08-17T13:24:00Z</dcterms:created>
  <dcterms:modified xsi:type="dcterms:W3CDTF">2023-02-02T12:25:00Z</dcterms:modified>
</cp:coreProperties>
</file>